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3D816" w14:textId="77777777" w:rsidR="005F2D09" w:rsidRDefault="005F2D09" w:rsidP="005F2D09">
      <w:pPr>
        <w:pStyle w:val="Default"/>
      </w:pPr>
    </w:p>
    <w:p w14:paraId="3ED57943" w14:textId="564B0FF3" w:rsidR="00AF7F25" w:rsidRPr="00583912" w:rsidRDefault="00AF7F25" w:rsidP="00AF7F25">
      <w:pPr>
        <w:shd w:val="clear" w:color="auto" w:fill="FFFFFF"/>
        <w:jc w:val="right"/>
        <w:rPr>
          <w:rFonts w:ascii="Tahoma" w:hAnsi="Tahoma" w:cs="Tahoma"/>
          <w:i/>
        </w:rPr>
      </w:pPr>
      <w:r w:rsidRPr="00291336">
        <w:rPr>
          <w:b/>
          <w:szCs w:val="20"/>
        </w:rPr>
        <w:t xml:space="preserve">                                                                                                                                              </w:t>
      </w:r>
      <w:r w:rsidR="006E376D">
        <w:rPr>
          <w:b/>
          <w:szCs w:val="20"/>
        </w:rPr>
        <w:t>IM</w:t>
      </w:r>
      <w:r w:rsidRPr="002E687C">
        <w:rPr>
          <w:b/>
        </w:rPr>
        <w:t>ZP.272.P</w:t>
      </w:r>
      <w:r>
        <w:rPr>
          <w:b/>
        </w:rPr>
        <w:t>U</w:t>
      </w:r>
      <w:r w:rsidRPr="002E687C">
        <w:rPr>
          <w:b/>
        </w:rPr>
        <w:t>.0</w:t>
      </w:r>
      <w:r w:rsidR="006E376D">
        <w:rPr>
          <w:b/>
        </w:rPr>
        <w:t>7</w:t>
      </w:r>
      <w:r w:rsidRPr="002E687C">
        <w:rPr>
          <w:b/>
        </w:rPr>
        <w:t>.20</w:t>
      </w:r>
      <w:r w:rsidR="003513E7">
        <w:rPr>
          <w:b/>
        </w:rPr>
        <w:t>2</w:t>
      </w:r>
      <w:r w:rsidR="006E376D">
        <w:rPr>
          <w:b/>
        </w:rPr>
        <w:t>2</w:t>
      </w:r>
      <w:r w:rsidR="003513E7">
        <w:rPr>
          <w:b/>
        </w:rPr>
        <w:t xml:space="preserve"> </w:t>
      </w:r>
      <w:r w:rsidRPr="002E687C">
        <w:rPr>
          <w:b/>
        </w:rPr>
        <w:t xml:space="preserve">– </w:t>
      </w:r>
      <w:r w:rsidRPr="002E687C">
        <w:rPr>
          <w:b/>
          <w:lang w:eastAsia="en-US"/>
        </w:rPr>
        <w:t xml:space="preserve">Załącznik Nr </w:t>
      </w:r>
      <w:r>
        <w:rPr>
          <w:b/>
          <w:lang w:eastAsia="en-US"/>
        </w:rPr>
        <w:t>2</w:t>
      </w:r>
    </w:p>
    <w:p w14:paraId="1E99E1B9" w14:textId="77777777" w:rsidR="00AF7F25" w:rsidRDefault="00AF7F25" w:rsidP="00AF7F25">
      <w:pPr>
        <w:jc w:val="center"/>
        <w:rPr>
          <w:rFonts w:ascii="Tahoma" w:hAnsi="Tahoma" w:cs="Tahoma"/>
          <w:b/>
          <w:sz w:val="32"/>
          <w:szCs w:val="26"/>
        </w:rPr>
      </w:pPr>
    </w:p>
    <w:p w14:paraId="10753CA5" w14:textId="722D6A29" w:rsidR="00AF7F25" w:rsidRPr="00AF7F25" w:rsidRDefault="00AF7F25" w:rsidP="00AF7F25">
      <w:pPr>
        <w:jc w:val="center"/>
        <w:rPr>
          <w:b/>
        </w:rPr>
      </w:pPr>
      <w:r w:rsidRPr="00AF7F25">
        <w:rPr>
          <w:b/>
        </w:rPr>
        <w:t>UMOWA</w:t>
      </w:r>
      <w:r>
        <w:rPr>
          <w:b/>
        </w:rPr>
        <w:t xml:space="preserve"> NR </w:t>
      </w:r>
      <w:r w:rsidR="005F5F38">
        <w:rPr>
          <w:b/>
        </w:rPr>
        <w:t>IM</w:t>
      </w:r>
      <w:r>
        <w:rPr>
          <w:b/>
        </w:rPr>
        <w:t>ZP.273.PU. .. .20</w:t>
      </w:r>
      <w:r w:rsidR="003513E7">
        <w:rPr>
          <w:b/>
        </w:rPr>
        <w:t>2</w:t>
      </w:r>
      <w:r w:rsidR="005F5F38">
        <w:rPr>
          <w:b/>
        </w:rPr>
        <w:t>2</w:t>
      </w:r>
      <w:r>
        <w:rPr>
          <w:b/>
        </w:rPr>
        <w:t xml:space="preserve"> (wzór – warunki ramowe) </w:t>
      </w:r>
    </w:p>
    <w:p w14:paraId="7CA42F86" w14:textId="77777777" w:rsidR="00AF7F25" w:rsidRDefault="00AF7F25" w:rsidP="00AF7F25">
      <w:pPr>
        <w:jc w:val="both"/>
      </w:pPr>
    </w:p>
    <w:p w14:paraId="41C0209D" w14:textId="09D50E32" w:rsidR="00AF7F25" w:rsidRPr="00AF7F25" w:rsidRDefault="00AF7F25" w:rsidP="00AF7F25">
      <w:pPr>
        <w:jc w:val="both"/>
      </w:pPr>
      <w:r w:rsidRPr="00AF7F25">
        <w:t>zawarta w dniu ………………………….. 20</w:t>
      </w:r>
      <w:r w:rsidR="003513E7">
        <w:t>2</w:t>
      </w:r>
      <w:r w:rsidR="005F5F38">
        <w:t>2</w:t>
      </w:r>
      <w:r w:rsidRPr="00AF7F25">
        <w:t xml:space="preserve"> r</w:t>
      </w:r>
      <w:r w:rsidR="003513E7">
        <w:t>oku</w:t>
      </w:r>
      <w:r w:rsidRPr="00AF7F25">
        <w:t xml:space="preserve"> w </w:t>
      </w:r>
      <w:r>
        <w:t>Sochaczewie</w:t>
      </w:r>
      <w:r w:rsidRPr="00AF7F25">
        <w:t xml:space="preserve"> pomiędzy:</w:t>
      </w:r>
    </w:p>
    <w:p w14:paraId="02B00779" w14:textId="77777777" w:rsidR="00AF7F25" w:rsidRDefault="00AF7F25" w:rsidP="00AF7F25">
      <w:pPr>
        <w:jc w:val="both"/>
      </w:pPr>
      <w:r w:rsidRPr="00AF7F25">
        <w:t>………………………………………………..</w:t>
      </w:r>
    </w:p>
    <w:p w14:paraId="361B57AB" w14:textId="77777777" w:rsidR="00AF7F25" w:rsidRDefault="00AF7F25" w:rsidP="00AF7F25">
      <w:pPr>
        <w:jc w:val="both"/>
      </w:pPr>
      <w:r w:rsidRPr="00AF7F25">
        <w:t xml:space="preserve">NIP: …………………………….., </w:t>
      </w:r>
    </w:p>
    <w:p w14:paraId="51FF0321" w14:textId="77777777" w:rsidR="00AF7F25" w:rsidRDefault="00AF7F25" w:rsidP="00AF7F25">
      <w:pPr>
        <w:jc w:val="both"/>
      </w:pPr>
      <w:r w:rsidRPr="00AF7F25">
        <w:t xml:space="preserve">REGON: …………………………………, </w:t>
      </w:r>
    </w:p>
    <w:p w14:paraId="3F27E8D2" w14:textId="77777777" w:rsidR="00AF7F25" w:rsidRPr="00AF7F25" w:rsidRDefault="00AF7F25" w:rsidP="00AF7F25">
      <w:pPr>
        <w:jc w:val="both"/>
      </w:pPr>
      <w:r w:rsidRPr="00AF7F25">
        <w:t>reprezentowan</w:t>
      </w:r>
      <w:r>
        <w:t>ym przez</w:t>
      </w:r>
      <w:r w:rsidRPr="00AF7F25">
        <w:t>:</w:t>
      </w:r>
    </w:p>
    <w:p w14:paraId="791BA657" w14:textId="77777777" w:rsidR="00AF7F25" w:rsidRPr="00AF7F25" w:rsidRDefault="00AF7F25" w:rsidP="00AF7F25">
      <w:pPr>
        <w:ind w:firstLine="708"/>
        <w:jc w:val="both"/>
      </w:pPr>
      <w:r w:rsidRPr="00AF7F25">
        <w:t>…………………………………….. - ………………………………..</w:t>
      </w:r>
    </w:p>
    <w:p w14:paraId="34C94095" w14:textId="77777777" w:rsidR="00AF7F25" w:rsidRPr="00AF7F25" w:rsidRDefault="00AF7F25" w:rsidP="00AF7F25">
      <w:pPr>
        <w:ind w:firstLine="708"/>
        <w:jc w:val="both"/>
      </w:pPr>
      <w:r w:rsidRPr="00AF7F25">
        <w:t>…………………………………….. - ………………………………..</w:t>
      </w:r>
    </w:p>
    <w:p w14:paraId="27BF5A0A" w14:textId="77777777" w:rsidR="00AF7F25" w:rsidRPr="00AF7F25" w:rsidRDefault="00AF7F25" w:rsidP="00AF7F25">
      <w:pPr>
        <w:jc w:val="both"/>
        <w:rPr>
          <w:b/>
        </w:rPr>
      </w:pPr>
      <w:r w:rsidRPr="00AF7F25">
        <w:t xml:space="preserve">zwaną dalej </w:t>
      </w:r>
      <w:r w:rsidRPr="00AF7F25">
        <w:rPr>
          <w:b/>
        </w:rPr>
        <w:t>Zamawiającym,</w:t>
      </w:r>
    </w:p>
    <w:p w14:paraId="72EDF72A" w14:textId="77777777" w:rsidR="00AF7F25" w:rsidRPr="00AF7F25" w:rsidRDefault="00AF7F25" w:rsidP="00AF7F25">
      <w:pPr>
        <w:jc w:val="both"/>
      </w:pPr>
      <w:r w:rsidRPr="00AF7F25">
        <w:t>a</w:t>
      </w:r>
    </w:p>
    <w:p w14:paraId="2E2FF5AD" w14:textId="77777777" w:rsidR="00AF7F25" w:rsidRDefault="00AF7F25" w:rsidP="00AF7F25">
      <w:pPr>
        <w:jc w:val="both"/>
      </w:pPr>
      <w:r w:rsidRPr="00AF7F25">
        <w:t>………………………………………………..</w:t>
      </w:r>
    </w:p>
    <w:p w14:paraId="00F0CB96" w14:textId="77777777" w:rsidR="00AF7F25" w:rsidRDefault="00AF7F25" w:rsidP="00AF7F25">
      <w:pPr>
        <w:jc w:val="both"/>
      </w:pPr>
      <w:r w:rsidRPr="00AF7F25">
        <w:t xml:space="preserve">NIP: ………………………………….., </w:t>
      </w:r>
    </w:p>
    <w:p w14:paraId="30BEF5E3" w14:textId="77777777" w:rsidR="00AF7F25" w:rsidRDefault="00AF7F25" w:rsidP="00AF7F25">
      <w:pPr>
        <w:jc w:val="both"/>
      </w:pPr>
      <w:r w:rsidRPr="00AF7F25">
        <w:t xml:space="preserve">REGON: ……………………………………, </w:t>
      </w:r>
    </w:p>
    <w:p w14:paraId="28EBC861" w14:textId="77777777" w:rsidR="00AF7F25" w:rsidRPr="00AF7F25" w:rsidRDefault="00AF7F25" w:rsidP="00AF7F25">
      <w:pPr>
        <w:jc w:val="both"/>
      </w:pPr>
      <w:r w:rsidRPr="00AF7F25">
        <w:t>reprezentowaną przez :</w:t>
      </w:r>
    </w:p>
    <w:p w14:paraId="7872F814" w14:textId="77777777" w:rsidR="00AF7F25" w:rsidRPr="00AF7F25" w:rsidRDefault="00AF7F25" w:rsidP="00AF7F25">
      <w:pPr>
        <w:ind w:firstLine="708"/>
        <w:jc w:val="both"/>
      </w:pPr>
      <w:r w:rsidRPr="00AF7F25">
        <w:t>…………………………………….. - ………………………………..</w:t>
      </w:r>
    </w:p>
    <w:p w14:paraId="6DA420B8" w14:textId="77777777" w:rsidR="00AF7F25" w:rsidRPr="00AF7F25" w:rsidRDefault="00AF7F25" w:rsidP="00AF7F25">
      <w:pPr>
        <w:ind w:firstLine="708"/>
        <w:jc w:val="both"/>
      </w:pPr>
      <w:r w:rsidRPr="00AF7F25">
        <w:t>…………………………………….. - ………………………………..</w:t>
      </w:r>
    </w:p>
    <w:p w14:paraId="4C882868" w14:textId="77777777" w:rsidR="00AF7F25" w:rsidRPr="00AF7F25" w:rsidRDefault="00AF7F25" w:rsidP="00AF7F25">
      <w:pPr>
        <w:jc w:val="both"/>
        <w:rPr>
          <w:b/>
        </w:rPr>
      </w:pPr>
      <w:r w:rsidRPr="00AF7F25">
        <w:t xml:space="preserve">zwaną dalej </w:t>
      </w:r>
      <w:r w:rsidRPr="00AF7F25">
        <w:rPr>
          <w:b/>
        </w:rPr>
        <w:t>Wykonawcą,</w:t>
      </w:r>
    </w:p>
    <w:p w14:paraId="1E82F779" w14:textId="77777777" w:rsidR="00AF7F25" w:rsidRPr="00AF7F25" w:rsidRDefault="00AF7F25" w:rsidP="00AF7F25">
      <w:pPr>
        <w:jc w:val="both"/>
      </w:pPr>
    </w:p>
    <w:p w14:paraId="215CA0B2" w14:textId="77777777" w:rsidR="00AF7F25" w:rsidRPr="00AF7F25" w:rsidRDefault="00AF7F25" w:rsidP="00AF7F25">
      <w:pPr>
        <w:jc w:val="both"/>
      </w:pPr>
      <w:r w:rsidRPr="00AF7F25">
        <w:t>W wyniku rozstrzygnięcia przeprowadzonego postępowania o udzielenie zamówienia publicznego w trybie zapytania ofertowego o numerze ……………………….. z dnia …………………………., została zawarta umowa o następującej treści:</w:t>
      </w:r>
    </w:p>
    <w:p w14:paraId="798D87EE" w14:textId="77777777" w:rsidR="00AF7F25" w:rsidRPr="00AF7F25" w:rsidRDefault="00AF7F25" w:rsidP="00AF7F25">
      <w:pPr>
        <w:jc w:val="both"/>
      </w:pPr>
    </w:p>
    <w:p w14:paraId="45A4A94D" w14:textId="77777777" w:rsidR="00AF7F25" w:rsidRPr="00AF7F25" w:rsidRDefault="00AF7F25" w:rsidP="00AF7F25">
      <w:pPr>
        <w:jc w:val="center"/>
        <w:rPr>
          <w:rStyle w:val="st"/>
          <w:b/>
        </w:rPr>
      </w:pPr>
      <w:r w:rsidRPr="00AF7F25">
        <w:rPr>
          <w:rStyle w:val="st"/>
          <w:b/>
        </w:rPr>
        <w:t>§ 1</w:t>
      </w:r>
    </w:p>
    <w:p w14:paraId="58FFC1EB" w14:textId="77777777" w:rsidR="00AF7F25" w:rsidRPr="00417944" w:rsidRDefault="00AF7F25" w:rsidP="00AF7F25">
      <w:pPr>
        <w:pStyle w:val="Akapitzlist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17944">
        <w:rPr>
          <w:rFonts w:ascii="Times New Roman" w:hAnsi="Times New Roman"/>
          <w:sz w:val="24"/>
          <w:szCs w:val="24"/>
        </w:rPr>
        <w:t>Przedmiotem umowy jest świadczenie usługi telekomunikacyjnej telefonii komórkowej wraz z zakupem fabrycznie nowych aparatów telefonicznych na potrzeby Zamawiającego (</w:t>
      </w:r>
      <w:proofErr w:type="spellStart"/>
      <w:r w:rsidRPr="00417944">
        <w:rPr>
          <w:rFonts w:ascii="Times New Roman" w:hAnsi="Times New Roman"/>
          <w:sz w:val="24"/>
          <w:szCs w:val="24"/>
        </w:rPr>
        <w:t>ewent</w:t>
      </w:r>
      <w:proofErr w:type="spellEnd"/>
      <w:r w:rsidRPr="00417944">
        <w:rPr>
          <w:rFonts w:ascii="Times New Roman" w:hAnsi="Times New Roman"/>
          <w:sz w:val="24"/>
          <w:szCs w:val="24"/>
        </w:rPr>
        <w:t>: oraz przeniesieniem numerów od dotychczasowego operatora) zwanej dalej ,,usługą”.</w:t>
      </w:r>
    </w:p>
    <w:p w14:paraId="66BF3121" w14:textId="77777777" w:rsidR="00AF7F25" w:rsidRPr="00417944" w:rsidRDefault="00AF7F25" w:rsidP="00AF7F25">
      <w:pPr>
        <w:pStyle w:val="Akapitzlist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17944">
        <w:rPr>
          <w:rFonts w:ascii="Times New Roman" w:hAnsi="Times New Roman"/>
          <w:sz w:val="24"/>
          <w:szCs w:val="24"/>
        </w:rPr>
        <w:t>Świadczenie usługi polega w szczególności na:</w:t>
      </w:r>
    </w:p>
    <w:p w14:paraId="4FCCBA3F" w14:textId="77777777" w:rsidR="00AF7F25" w:rsidRPr="00417944" w:rsidRDefault="00AF7F25" w:rsidP="00AF7F25">
      <w:pPr>
        <w:pStyle w:val="Akapitzlist"/>
        <w:numPr>
          <w:ilvl w:val="0"/>
          <w:numId w:val="30"/>
        </w:numPr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417944">
        <w:rPr>
          <w:rFonts w:ascii="Times New Roman" w:hAnsi="Times New Roman"/>
          <w:sz w:val="24"/>
          <w:szCs w:val="24"/>
        </w:rPr>
        <w:t>Zapewnieniu połączeń telefonii komórkowej wraz z transmisją danych;</w:t>
      </w:r>
    </w:p>
    <w:p w14:paraId="7C11D501" w14:textId="77777777" w:rsidR="00AF7F25" w:rsidRPr="00417944" w:rsidRDefault="00AF7F25" w:rsidP="00AF7F25">
      <w:pPr>
        <w:pStyle w:val="Akapitzlist"/>
        <w:numPr>
          <w:ilvl w:val="0"/>
          <w:numId w:val="30"/>
        </w:numPr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417944">
        <w:rPr>
          <w:rFonts w:ascii="Times New Roman" w:hAnsi="Times New Roman"/>
          <w:sz w:val="24"/>
          <w:szCs w:val="24"/>
        </w:rPr>
        <w:t>Dostawie urządzeń, tj. fabrycznie nowych aparatów telefonicznych;</w:t>
      </w:r>
    </w:p>
    <w:p w14:paraId="53258A90" w14:textId="77777777" w:rsidR="00AF7F25" w:rsidRPr="00417944" w:rsidRDefault="00AF7F25" w:rsidP="00AF7F25">
      <w:pPr>
        <w:pStyle w:val="Akapitzlist"/>
        <w:numPr>
          <w:ilvl w:val="0"/>
          <w:numId w:val="30"/>
        </w:numPr>
        <w:ind w:left="1134" w:hanging="567"/>
        <w:jc w:val="both"/>
        <w:rPr>
          <w:rStyle w:val="st"/>
          <w:rFonts w:ascii="Times New Roman" w:hAnsi="Times New Roman"/>
          <w:sz w:val="24"/>
          <w:szCs w:val="24"/>
        </w:rPr>
      </w:pPr>
      <w:r w:rsidRPr="00417944">
        <w:rPr>
          <w:rFonts w:ascii="Times New Roman" w:hAnsi="Times New Roman"/>
          <w:sz w:val="24"/>
          <w:szCs w:val="24"/>
        </w:rPr>
        <w:t>Przeniesieniu usług od dotychczasowego operatora bez przerwy w dostę</w:t>
      </w:r>
      <w:r w:rsidRPr="00417944">
        <w:rPr>
          <w:rStyle w:val="st"/>
          <w:rFonts w:ascii="Times New Roman" w:hAnsi="Times New Roman"/>
          <w:sz w:val="24"/>
          <w:szCs w:val="24"/>
        </w:rPr>
        <w:t>pie do usług oraz bez dodatkowych kosztów z tym związanych;</w:t>
      </w:r>
    </w:p>
    <w:p w14:paraId="6241923F" w14:textId="77777777" w:rsidR="00AF7F25" w:rsidRPr="00417944" w:rsidRDefault="00AF7F25" w:rsidP="00AF7F25">
      <w:pPr>
        <w:pStyle w:val="Akapitzlist"/>
        <w:numPr>
          <w:ilvl w:val="0"/>
          <w:numId w:val="30"/>
        </w:numPr>
        <w:ind w:left="1134" w:hanging="567"/>
        <w:jc w:val="both"/>
        <w:rPr>
          <w:rStyle w:val="st"/>
          <w:rFonts w:ascii="Times New Roman" w:hAnsi="Times New Roman"/>
          <w:sz w:val="24"/>
          <w:szCs w:val="24"/>
        </w:rPr>
      </w:pPr>
      <w:r w:rsidRPr="00417944">
        <w:rPr>
          <w:rStyle w:val="st"/>
          <w:rFonts w:ascii="Times New Roman" w:hAnsi="Times New Roman"/>
          <w:sz w:val="24"/>
          <w:szCs w:val="24"/>
        </w:rPr>
        <w:t xml:space="preserve">Szczegółowy zakres przedmiotu umowy oraz jej zakres określa oferta Wykonawcy, zgodna z wymogami zapytania ofertowego. </w:t>
      </w:r>
    </w:p>
    <w:p w14:paraId="08947639" w14:textId="77777777" w:rsidR="00AF7F25" w:rsidRPr="00417944" w:rsidRDefault="00AF7F25" w:rsidP="00AF7F25">
      <w:pPr>
        <w:pStyle w:val="Akapitzlist"/>
        <w:numPr>
          <w:ilvl w:val="0"/>
          <w:numId w:val="29"/>
        </w:numPr>
        <w:ind w:left="567" w:hanging="567"/>
        <w:jc w:val="both"/>
        <w:rPr>
          <w:rStyle w:val="st"/>
          <w:rFonts w:ascii="Times New Roman" w:hAnsi="Times New Roman"/>
          <w:sz w:val="24"/>
          <w:szCs w:val="24"/>
        </w:rPr>
      </w:pPr>
      <w:r w:rsidRPr="00417944">
        <w:rPr>
          <w:rStyle w:val="st"/>
          <w:rFonts w:ascii="Times New Roman" w:hAnsi="Times New Roman"/>
          <w:sz w:val="24"/>
          <w:szCs w:val="24"/>
        </w:rPr>
        <w:t>Usługa stanowiąca przedmiot umowy ma charakter powszechny i jest świadczona zgodnie z obowiązującymi przepisami, zapewnia świadczenie publiczne dostępnych usług telefonicznych, w zakresie:</w:t>
      </w:r>
    </w:p>
    <w:p w14:paraId="42881B6F" w14:textId="77777777" w:rsidR="00AF7F25" w:rsidRPr="00417944" w:rsidRDefault="00AF7F25" w:rsidP="00AF7F25">
      <w:pPr>
        <w:pStyle w:val="Akapitzlist"/>
        <w:numPr>
          <w:ilvl w:val="0"/>
          <w:numId w:val="31"/>
        </w:numPr>
        <w:ind w:left="1134" w:hanging="567"/>
        <w:jc w:val="both"/>
        <w:rPr>
          <w:rStyle w:val="st"/>
          <w:rFonts w:ascii="Times New Roman" w:hAnsi="Times New Roman"/>
          <w:sz w:val="24"/>
          <w:szCs w:val="24"/>
        </w:rPr>
      </w:pPr>
      <w:r w:rsidRPr="00417944">
        <w:rPr>
          <w:rStyle w:val="st"/>
          <w:rFonts w:ascii="Times New Roman" w:hAnsi="Times New Roman"/>
          <w:sz w:val="24"/>
          <w:szCs w:val="24"/>
        </w:rPr>
        <w:t>Połączeń strefowych, międzystrefowych do sieci komórkowych, międzynarodowych;</w:t>
      </w:r>
    </w:p>
    <w:p w14:paraId="7A914A09" w14:textId="77777777" w:rsidR="00AF7F25" w:rsidRPr="00417944" w:rsidRDefault="00AF7F25" w:rsidP="00AF7F25">
      <w:pPr>
        <w:pStyle w:val="Akapitzlist"/>
        <w:numPr>
          <w:ilvl w:val="0"/>
          <w:numId w:val="31"/>
        </w:numPr>
        <w:ind w:left="1134" w:hanging="567"/>
        <w:jc w:val="both"/>
        <w:rPr>
          <w:rStyle w:val="st"/>
          <w:rFonts w:ascii="Times New Roman" w:hAnsi="Times New Roman"/>
          <w:sz w:val="24"/>
          <w:szCs w:val="24"/>
        </w:rPr>
      </w:pPr>
      <w:r w:rsidRPr="00417944">
        <w:rPr>
          <w:rStyle w:val="st"/>
          <w:rFonts w:ascii="Times New Roman" w:hAnsi="Times New Roman"/>
          <w:sz w:val="24"/>
          <w:szCs w:val="24"/>
        </w:rPr>
        <w:t>Uzyskania dostępu do służb ustawowo powołanych do niesienia pomocy;</w:t>
      </w:r>
    </w:p>
    <w:p w14:paraId="32D23DDF" w14:textId="77777777" w:rsidR="00AF7F25" w:rsidRPr="00417944" w:rsidRDefault="00AF7F25" w:rsidP="00AF7F25">
      <w:pPr>
        <w:pStyle w:val="Akapitzlist"/>
        <w:numPr>
          <w:ilvl w:val="0"/>
          <w:numId w:val="31"/>
        </w:numPr>
        <w:ind w:left="1134" w:hanging="567"/>
        <w:jc w:val="both"/>
        <w:rPr>
          <w:rStyle w:val="st"/>
          <w:rFonts w:ascii="Times New Roman" w:hAnsi="Times New Roman"/>
          <w:sz w:val="24"/>
          <w:szCs w:val="24"/>
        </w:rPr>
      </w:pPr>
      <w:r w:rsidRPr="00417944">
        <w:rPr>
          <w:rStyle w:val="st"/>
          <w:rFonts w:ascii="Times New Roman" w:hAnsi="Times New Roman"/>
          <w:sz w:val="24"/>
          <w:szCs w:val="24"/>
        </w:rPr>
        <w:t>Zapewnienia przez Wykonawcę pomocy konsultanta dostawcy usług przy korzystaniu z usługi;</w:t>
      </w:r>
    </w:p>
    <w:p w14:paraId="469C5E91" w14:textId="77777777" w:rsidR="00AF7F25" w:rsidRPr="00417944" w:rsidRDefault="00AF7F25" w:rsidP="00AF7F25">
      <w:pPr>
        <w:pStyle w:val="Akapitzlist"/>
        <w:numPr>
          <w:ilvl w:val="0"/>
          <w:numId w:val="31"/>
        </w:numPr>
        <w:ind w:left="1134" w:hanging="567"/>
        <w:jc w:val="both"/>
        <w:rPr>
          <w:rStyle w:val="st"/>
          <w:rFonts w:ascii="Times New Roman" w:hAnsi="Times New Roman"/>
          <w:sz w:val="24"/>
          <w:szCs w:val="24"/>
        </w:rPr>
      </w:pPr>
      <w:r w:rsidRPr="00417944">
        <w:rPr>
          <w:rStyle w:val="st"/>
          <w:rFonts w:ascii="Times New Roman" w:hAnsi="Times New Roman"/>
          <w:sz w:val="24"/>
          <w:szCs w:val="24"/>
        </w:rPr>
        <w:t xml:space="preserve">Uzyskania informacji o numerach telefonicznych, dostępu do spisów abonentów, korzystanie z połączeń z numerami </w:t>
      </w:r>
      <w:proofErr w:type="spellStart"/>
      <w:r w:rsidRPr="00417944">
        <w:rPr>
          <w:rStyle w:val="st"/>
          <w:rFonts w:ascii="Times New Roman" w:hAnsi="Times New Roman"/>
          <w:sz w:val="24"/>
          <w:szCs w:val="24"/>
        </w:rPr>
        <w:t>niegeograficznymi</w:t>
      </w:r>
      <w:proofErr w:type="spellEnd"/>
      <w:r w:rsidRPr="00417944">
        <w:rPr>
          <w:rStyle w:val="st"/>
          <w:rFonts w:ascii="Times New Roman" w:hAnsi="Times New Roman"/>
          <w:sz w:val="24"/>
          <w:szCs w:val="24"/>
        </w:rPr>
        <w:t xml:space="preserve">; </w:t>
      </w:r>
    </w:p>
    <w:p w14:paraId="77E4B03F" w14:textId="77777777" w:rsidR="00AF7F25" w:rsidRPr="00417944" w:rsidRDefault="00AF7F25" w:rsidP="00AF7F25">
      <w:pPr>
        <w:pStyle w:val="Akapitzlist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17944">
        <w:rPr>
          <w:rStyle w:val="st"/>
          <w:rFonts w:ascii="Times New Roman" w:hAnsi="Times New Roman"/>
          <w:sz w:val="24"/>
          <w:szCs w:val="24"/>
        </w:rPr>
        <w:t>Wykonawca w ramach obowiązywania niniejszej umowy zobowiązuje się do przeniesienia numerów telefonicznych od poprzedniego Operatora (jeśli będzie taka konieczność), terminowej dostawy kart SIM, terminowej dostawy aparatów telefonicznych oraz akcesoriów.</w:t>
      </w:r>
    </w:p>
    <w:p w14:paraId="1B4A5D58" w14:textId="77777777" w:rsidR="00AF7F25" w:rsidRPr="00417944" w:rsidRDefault="00AF7F25" w:rsidP="00AF7F25">
      <w:pPr>
        <w:pStyle w:val="Akapitzlist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17944">
        <w:rPr>
          <w:rFonts w:ascii="Times New Roman" w:hAnsi="Times New Roman"/>
          <w:sz w:val="24"/>
          <w:szCs w:val="24"/>
        </w:rPr>
        <w:lastRenderedPageBreak/>
        <w:t>Wszystkie dostarczone przez Wykonawcę fabrycznie nowe aparaty telefoniczne i fabrycznie nowe modemy do pakietowej transmisji danych nie będą zabezpieczone przez Wykonawcę blokadą SIM LOCK.</w:t>
      </w:r>
    </w:p>
    <w:p w14:paraId="0EEBC792" w14:textId="77777777" w:rsidR="00AF7F25" w:rsidRPr="00417944" w:rsidRDefault="00AF7F25" w:rsidP="00AF7F25">
      <w:pPr>
        <w:pStyle w:val="Akapitzlist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17944">
        <w:rPr>
          <w:rFonts w:ascii="Times New Roman" w:hAnsi="Times New Roman"/>
          <w:sz w:val="24"/>
          <w:szCs w:val="24"/>
        </w:rPr>
        <w:t>Wykonawca zapewnia sekundowe naliczanie opłat za połączenia krajowe realizowane na terenie Rzeczpospolitej Polskiej</w:t>
      </w:r>
      <w:r w:rsidR="00417944" w:rsidRPr="00417944">
        <w:rPr>
          <w:rFonts w:ascii="Times New Roman" w:hAnsi="Times New Roman"/>
          <w:sz w:val="24"/>
          <w:szCs w:val="24"/>
        </w:rPr>
        <w:t xml:space="preserve"> – w stosunku do połączeń, które nie wchodzą w pakiet usług objętych ceną abonamentu</w:t>
      </w:r>
      <w:r w:rsidRPr="00417944">
        <w:rPr>
          <w:rFonts w:ascii="Times New Roman" w:hAnsi="Times New Roman"/>
          <w:sz w:val="24"/>
          <w:szCs w:val="24"/>
        </w:rPr>
        <w:t xml:space="preserve">. </w:t>
      </w:r>
    </w:p>
    <w:p w14:paraId="0653F446" w14:textId="77777777" w:rsidR="00AF7F25" w:rsidRPr="00417944" w:rsidRDefault="00AF7F25" w:rsidP="00AF7F25">
      <w:pPr>
        <w:pStyle w:val="Akapitzlist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17944">
        <w:rPr>
          <w:rFonts w:ascii="Times New Roman" w:hAnsi="Times New Roman"/>
          <w:sz w:val="24"/>
          <w:szCs w:val="24"/>
        </w:rPr>
        <w:t>Wykonawca nie pobiera żadnych opłat za inicjację połączeń.</w:t>
      </w:r>
    </w:p>
    <w:p w14:paraId="5DCED8CD" w14:textId="77777777" w:rsidR="00AF7F25" w:rsidRPr="00417944" w:rsidRDefault="00AF7F25" w:rsidP="00AF7F25">
      <w:pPr>
        <w:pStyle w:val="Akapitzlist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17944">
        <w:rPr>
          <w:rFonts w:ascii="Times New Roman" w:hAnsi="Times New Roman"/>
          <w:sz w:val="24"/>
          <w:szCs w:val="24"/>
        </w:rPr>
        <w:t xml:space="preserve">Wykonawca dostarczy w cyklach miesięcznych pełne zestawienia bilingowe w wersji elektronicznej w terminie do </w:t>
      </w:r>
      <w:r w:rsidR="00ED6E61">
        <w:rPr>
          <w:rFonts w:ascii="Times New Roman" w:hAnsi="Times New Roman"/>
          <w:sz w:val="24"/>
          <w:szCs w:val="24"/>
        </w:rPr>
        <w:t>30</w:t>
      </w:r>
      <w:r w:rsidRPr="00417944">
        <w:rPr>
          <w:rFonts w:ascii="Times New Roman" w:hAnsi="Times New Roman"/>
          <w:sz w:val="24"/>
          <w:szCs w:val="24"/>
        </w:rPr>
        <w:t xml:space="preserve"> dni od zakończenia okresu rozliczeniowego.</w:t>
      </w:r>
    </w:p>
    <w:p w14:paraId="6360133A" w14:textId="77777777" w:rsidR="00AF7F25" w:rsidRPr="00417944" w:rsidRDefault="00AF7F25" w:rsidP="00AF7F25">
      <w:pPr>
        <w:pStyle w:val="Akapitzlist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17944">
        <w:rPr>
          <w:rFonts w:ascii="Times New Roman" w:hAnsi="Times New Roman"/>
          <w:sz w:val="24"/>
          <w:szCs w:val="24"/>
        </w:rPr>
        <w:t>Wykonawca zapewnia bezpłatny dostęp do serwisu dostarczonych telefonów, kart SIM oraz modemów internetowych. Usługa świadczona będzie w dni robocze, w godzinach 8:00-16:00, na warunkach określonych w ofercie.</w:t>
      </w:r>
    </w:p>
    <w:p w14:paraId="77CE8157" w14:textId="77777777" w:rsidR="00AF7F25" w:rsidRPr="00417944" w:rsidRDefault="00AF7F25" w:rsidP="00AF7F25">
      <w:pPr>
        <w:pStyle w:val="Akapitzlist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17944">
        <w:rPr>
          <w:rFonts w:ascii="Times New Roman" w:hAnsi="Times New Roman"/>
          <w:sz w:val="24"/>
          <w:szCs w:val="24"/>
        </w:rPr>
        <w:t xml:space="preserve">Wykonawca zapewni w ramach świadczonej usługi autoryzowany serwis urządzeń. W przypadku zgłoszenia przez Zamawiającego usterki urządzenia Wykonawca, na swój koszt dostarczy do serwisu i po </w:t>
      </w:r>
      <w:r w:rsidR="00ED6E61">
        <w:rPr>
          <w:rFonts w:ascii="Times New Roman" w:hAnsi="Times New Roman"/>
          <w:sz w:val="24"/>
          <w:szCs w:val="24"/>
        </w:rPr>
        <w:t>przeprowadzeniu serwisu</w:t>
      </w:r>
      <w:r w:rsidRPr="00417944">
        <w:rPr>
          <w:rFonts w:ascii="Times New Roman" w:hAnsi="Times New Roman"/>
          <w:sz w:val="24"/>
          <w:szCs w:val="24"/>
        </w:rPr>
        <w:t xml:space="preserve"> urządzenie. Wykonawca na czas naprawy dostarczy urządzenie zastępcze o takich samych lub lepszych parametrach (termin dostarczenia urządzenia zastępczego to dzień odbioru urządzenia zepsutego).</w:t>
      </w:r>
    </w:p>
    <w:p w14:paraId="4844EEAD" w14:textId="77777777" w:rsidR="00AF7F25" w:rsidRPr="00417944" w:rsidRDefault="00AF7F25" w:rsidP="00AF7F25">
      <w:pPr>
        <w:pStyle w:val="Akapitzlist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17944">
        <w:rPr>
          <w:rFonts w:ascii="Times New Roman" w:hAnsi="Times New Roman"/>
          <w:sz w:val="24"/>
          <w:szCs w:val="24"/>
        </w:rPr>
        <w:t xml:space="preserve">Wykonawca </w:t>
      </w:r>
      <w:r w:rsidR="00ED6E61">
        <w:rPr>
          <w:rFonts w:ascii="Times New Roman" w:hAnsi="Times New Roman"/>
          <w:sz w:val="24"/>
          <w:szCs w:val="24"/>
        </w:rPr>
        <w:t xml:space="preserve">automatycznie </w:t>
      </w:r>
      <w:r w:rsidRPr="00417944">
        <w:rPr>
          <w:rFonts w:ascii="Times New Roman" w:hAnsi="Times New Roman"/>
          <w:sz w:val="24"/>
          <w:szCs w:val="24"/>
        </w:rPr>
        <w:t>zablokuje połączenia wychodzące dla całego zakresu numeracji do usług o podwyższonej opłacie</w:t>
      </w:r>
      <w:r w:rsidR="00ED6E61">
        <w:rPr>
          <w:rFonts w:ascii="Times New Roman" w:hAnsi="Times New Roman"/>
          <w:sz w:val="24"/>
          <w:szCs w:val="24"/>
        </w:rPr>
        <w:t xml:space="preserve"> </w:t>
      </w:r>
      <w:r w:rsidR="00ED6E61" w:rsidRPr="00417944">
        <w:rPr>
          <w:rFonts w:ascii="Times New Roman" w:hAnsi="Times New Roman"/>
          <w:sz w:val="24"/>
          <w:szCs w:val="24"/>
        </w:rPr>
        <w:t>(</w:t>
      </w:r>
      <w:proofErr w:type="spellStart"/>
      <w:r w:rsidR="00ED6E61" w:rsidRPr="00417944">
        <w:rPr>
          <w:rFonts w:ascii="Times New Roman" w:hAnsi="Times New Roman"/>
          <w:sz w:val="24"/>
          <w:szCs w:val="24"/>
        </w:rPr>
        <w:t>roaming</w:t>
      </w:r>
      <w:proofErr w:type="spellEnd"/>
      <w:r w:rsidR="00ED6E61" w:rsidRPr="00417944">
        <w:rPr>
          <w:rFonts w:ascii="Times New Roman" w:hAnsi="Times New Roman"/>
          <w:sz w:val="24"/>
          <w:szCs w:val="24"/>
        </w:rPr>
        <w:t xml:space="preserve">, sms </w:t>
      </w:r>
      <w:proofErr w:type="spellStart"/>
      <w:r w:rsidR="00ED6E61" w:rsidRPr="00417944">
        <w:rPr>
          <w:rFonts w:ascii="Times New Roman" w:hAnsi="Times New Roman"/>
          <w:sz w:val="24"/>
          <w:szCs w:val="24"/>
        </w:rPr>
        <w:t>premium</w:t>
      </w:r>
      <w:proofErr w:type="spellEnd"/>
      <w:r w:rsidR="00ED6E61" w:rsidRPr="004179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D6E61" w:rsidRPr="00417944">
        <w:rPr>
          <w:rFonts w:ascii="Times New Roman" w:hAnsi="Times New Roman"/>
          <w:sz w:val="24"/>
          <w:szCs w:val="24"/>
        </w:rPr>
        <w:t>gprs</w:t>
      </w:r>
      <w:proofErr w:type="spellEnd"/>
      <w:r w:rsidR="00ED6E61">
        <w:rPr>
          <w:rFonts w:ascii="Times New Roman" w:hAnsi="Times New Roman"/>
          <w:sz w:val="24"/>
          <w:szCs w:val="24"/>
        </w:rPr>
        <w:t>, usługi elektroniczne</w:t>
      </w:r>
      <w:r w:rsidR="00ED6E61" w:rsidRPr="00417944">
        <w:rPr>
          <w:rFonts w:ascii="Times New Roman" w:hAnsi="Times New Roman"/>
          <w:sz w:val="24"/>
          <w:szCs w:val="24"/>
        </w:rPr>
        <w:t xml:space="preserve"> itd.)</w:t>
      </w:r>
      <w:r w:rsidRPr="00417944">
        <w:rPr>
          <w:rFonts w:ascii="Times New Roman" w:hAnsi="Times New Roman"/>
          <w:sz w:val="24"/>
          <w:szCs w:val="24"/>
        </w:rPr>
        <w:t xml:space="preserve">. Wykonawca jest zobowiązany na </w:t>
      </w:r>
      <w:r w:rsidR="00417944" w:rsidRPr="00417944">
        <w:rPr>
          <w:rFonts w:ascii="Times New Roman" w:hAnsi="Times New Roman"/>
          <w:sz w:val="24"/>
          <w:szCs w:val="24"/>
        </w:rPr>
        <w:t xml:space="preserve"> wniosek zamawiającego </w:t>
      </w:r>
      <w:r w:rsidRPr="00417944">
        <w:rPr>
          <w:rFonts w:ascii="Times New Roman" w:hAnsi="Times New Roman"/>
          <w:sz w:val="24"/>
          <w:szCs w:val="24"/>
        </w:rPr>
        <w:t xml:space="preserve">aktywować </w:t>
      </w:r>
      <w:r w:rsidR="00ED6E61">
        <w:rPr>
          <w:rFonts w:ascii="Times New Roman" w:hAnsi="Times New Roman"/>
          <w:sz w:val="24"/>
          <w:szCs w:val="24"/>
        </w:rPr>
        <w:t xml:space="preserve">i </w:t>
      </w:r>
      <w:r w:rsidR="00ED6E61" w:rsidRPr="00417944">
        <w:rPr>
          <w:rFonts w:ascii="Times New Roman" w:hAnsi="Times New Roman"/>
          <w:sz w:val="24"/>
          <w:szCs w:val="24"/>
        </w:rPr>
        <w:t>blokować</w:t>
      </w:r>
      <w:r w:rsidR="00ED6E61">
        <w:rPr>
          <w:rFonts w:ascii="Times New Roman" w:hAnsi="Times New Roman"/>
          <w:sz w:val="24"/>
          <w:szCs w:val="24"/>
        </w:rPr>
        <w:t xml:space="preserve"> </w:t>
      </w:r>
      <w:r w:rsidRPr="00417944">
        <w:rPr>
          <w:rFonts w:ascii="Times New Roman" w:hAnsi="Times New Roman"/>
          <w:sz w:val="24"/>
          <w:szCs w:val="24"/>
        </w:rPr>
        <w:t>wszelkiego rodzaju usługi dodatkowe</w:t>
      </w:r>
      <w:r w:rsidR="00ED6E61">
        <w:rPr>
          <w:rFonts w:ascii="Times New Roman" w:hAnsi="Times New Roman"/>
          <w:sz w:val="24"/>
          <w:szCs w:val="24"/>
        </w:rPr>
        <w:t>, w tym określone w zdaniu pierwszym.</w:t>
      </w:r>
      <w:r w:rsidRPr="00417944">
        <w:rPr>
          <w:rFonts w:ascii="Times New Roman" w:hAnsi="Times New Roman"/>
          <w:sz w:val="24"/>
          <w:szCs w:val="24"/>
        </w:rPr>
        <w:t xml:space="preserve"> </w:t>
      </w:r>
    </w:p>
    <w:p w14:paraId="1785374B" w14:textId="77777777" w:rsidR="00AF7F25" w:rsidRPr="00417944" w:rsidRDefault="00AF7F25" w:rsidP="00AF7F25">
      <w:pPr>
        <w:pStyle w:val="Akapitzlist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17944">
        <w:rPr>
          <w:rFonts w:ascii="Times New Roman" w:hAnsi="Times New Roman"/>
          <w:sz w:val="24"/>
          <w:szCs w:val="24"/>
        </w:rPr>
        <w:t>Zamawiający zastrzega, że nie zobowiązuje się do utrzymywania określonej wielkości ruchu na danych kierunkach (komórkowych, strefowych, międzynarodowych, międzystrefowych).</w:t>
      </w:r>
      <w:r w:rsidR="009906D3">
        <w:rPr>
          <w:rFonts w:ascii="Times New Roman" w:hAnsi="Times New Roman"/>
          <w:sz w:val="24"/>
          <w:szCs w:val="24"/>
        </w:rPr>
        <w:t xml:space="preserve"> Brak ruchu nie zwalnia Zamawiającego z uiszczania opłat abonamentowych.</w:t>
      </w:r>
    </w:p>
    <w:p w14:paraId="6CA706EB" w14:textId="77777777" w:rsidR="00AF7F25" w:rsidRPr="00417944" w:rsidRDefault="00AF7F25" w:rsidP="00AF7F25">
      <w:pPr>
        <w:pStyle w:val="Akapitzlist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17944">
        <w:rPr>
          <w:rFonts w:ascii="Times New Roman" w:hAnsi="Times New Roman"/>
          <w:sz w:val="24"/>
          <w:szCs w:val="24"/>
        </w:rPr>
        <w:t xml:space="preserve">W sprawach nieregulowanych niniejszą umową, usługa będzie świadczona zgodnie z aktualnych i publicznie dostępnym regulaminem usług telekomunikacyjnych Wykonawcy. </w:t>
      </w:r>
    </w:p>
    <w:p w14:paraId="5EC15AEF" w14:textId="77777777" w:rsidR="00AF7F25" w:rsidRPr="00417944" w:rsidRDefault="00AF7F25" w:rsidP="00AF7F25">
      <w:pPr>
        <w:pStyle w:val="Akapitzlist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17944">
        <w:rPr>
          <w:rFonts w:ascii="Times New Roman" w:hAnsi="Times New Roman"/>
          <w:sz w:val="24"/>
          <w:szCs w:val="24"/>
        </w:rPr>
        <w:t xml:space="preserve">Regulamin usług telekomunikacyjnych Wykonawcy stanowi załącznik do umowy. W przypadku zmiany regulaminu usług telekomunikacyjnych Wykonawcy, Wykonawca zobowiązany jest do niezwłocznego dostarczenia każdemu z Zamawiających jednego egzemplarza nowego regulaminu. </w:t>
      </w:r>
    </w:p>
    <w:p w14:paraId="3ACA5C84" w14:textId="77777777" w:rsidR="00AF7F25" w:rsidRPr="00417944" w:rsidRDefault="00AF7F25" w:rsidP="00AF7F25">
      <w:pPr>
        <w:pStyle w:val="Akapitzlist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17944">
        <w:rPr>
          <w:rFonts w:ascii="Times New Roman" w:hAnsi="Times New Roman"/>
          <w:sz w:val="24"/>
          <w:szCs w:val="24"/>
        </w:rPr>
        <w:t>Postanowienia regulaminu usług telekomunikacyjnych Wykonawcy sprzeczne z umową, nie są wiążące dla Zamawiającego. W sprawach spornych pierwszeństwo mają zapisy niniejszej umowy i wymagania z zapytania ofertowego.</w:t>
      </w:r>
    </w:p>
    <w:p w14:paraId="004BF7B1" w14:textId="77777777" w:rsidR="00AF7F25" w:rsidRPr="00417944" w:rsidRDefault="00AF7F25" w:rsidP="00AF7F25">
      <w:pPr>
        <w:pStyle w:val="Akapitzlist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17944">
        <w:rPr>
          <w:rFonts w:ascii="Times New Roman" w:hAnsi="Times New Roman"/>
          <w:sz w:val="24"/>
          <w:szCs w:val="24"/>
        </w:rPr>
        <w:t>Wykonawca zobowiązuje się, w trakcie trwania niniejszej umowy, do dostarczenia i odbioru aparatów, kart SIM do siedziby Zamawiającego.</w:t>
      </w:r>
    </w:p>
    <w:p w14:paraId="7D69FC91" w14:textId="77777777" w:rsidR="00AF7F25" w:rsidRPr="00522499" w:rsidRDefault="00AF7F25" w:rsidP="00AF7F25">
      <w:pPr>
        <w:jc w:val="center"/>
        <w:rPr>
          <w:rStyle w:val="st"/>
          <w:b/>
        </w:rPr>
      </w:pPr>
      <w:r w:rsidRPr="00522499">
        <w:rPr>
          <w:rStyle w:val="st"/>
          <w:b/>
        </w:rPr>
        <w:t>§ 2</w:t>
      </w:r>
    </w:p>
    <w:p w14:paraId="660B3A84" w14:textId="3BE81D8B" w:rsidR="00AF7F25" w:rsidRPr="003048A2" w:rsidRDefault="00AF7F25" w:rsidP="00522499">
      <w:pPr>
        <w:spacing w:after="200"/>
        <w:jc w:val="both"/>
        <w:rPr>
          <w:rStyle w:val="st"/>
        </w:rPr>
      </w:pPr>
      <w:r w:rsidRPr="003048A2">
        <w:rPr>
          <w:rStyle w:val="st"/>
        </w:rPr>
        <w:t xml:space="preserve">Przedmiot umowy świadczony będzie sukcesywnie w czasie określonym, tj. od dnia </w:t>
      </w:r>
      <w:r w:rsidR="00417944">
        <w:rPr>
          <w:rStyle w:val="st"/>
        </w:rPr>
        <w:t xml:space="preserve">1 </w:t>
      </w:r>
      <w:r w:rsidR="005F5F38">
        <w:rPr>
          <w:rStyle w:val="st"/>
        </w:rPr>
        <w:t>kwietnia</w:t>
      </w:r>
      <w:r w:rsidRPr="003048A2">
        <w:rPr>
          <w:rStyle w:val="st"/>
        </w:rPr>
        <w:t xml:space="preserve"> 20</w:t>
      </w:r>
      <w:r w:rsidR="009906D3">
        <w:rPr>
          <w:rStyle w:val="st"/>
        </w:rPr>
        <w:t>2</w:t>
      </w:r>
      <w:r w:rsidR="005F5F38">
        <w:rPr>
          <w:rStyle w:val="st"/>
        </w:rPr>
        <w:t>2</w:t>
      </w:r>
      <w:r w:rsidRPr="003048A2">
        <w:rPr>
          <w:rStyle w:val="st"/>
        </w:rPr>
        <w:t xml:space="preserve"> roku do dnia </w:t>
      </w:r>
      <w:r w:rsidR="005F5F38">
        <w:rPr>
          <w:rStyle w:val="st"/>
        </w:rPr>
        <w:t>31</w:t>
      </w:r>
      <w:r w:rsidR="00417944">
        <w:rPr>
          <w:rStyle w:val="st"/>
        </w:rPr>
        <w:t xml:space="preserve"> </w:t>
      </w:r>
      <w:r w:rsidR="005F5F38">
        <w:rPr>
          <w:rStyle w:val="st"/>
        </w:rPr>
        <w:t>marca</w:t>
      </w:r>
      <w:r w:rsidRPr="003048A2">
        <w:rPr>
          <w:rStyle w:val="st"/>
        </w:rPr>
        <w:t xml:space="preserve"> 20</w:t>
      </w:r>
      <w:r w:rsidR="00417944">
        <w:rPr>
          <w:rStyle w:val="st"/>
        </w:rPr>
        <w:t>2</w:t>
      </w:r>
      <w:r w:rsidR="005F5F38">
        <w:rPr>
          <w:rStyle w:val="st"/>
        </w:rPr>
        <w:t>4</w:t>
      </w:r>
      <w:r w:rsidRPr="003048A2">
        <w:rPr>
          <w:rStyle w:val="st"/>
        </w:rPr>
        <w:t xml:space="preserve"> roku</w:t>
      </w:r>
      <w:r w:rsidR="009906D3">
        <w:rPr>
          <w:rStyle w:val="st"/>
        </w:rPr>
        <w:t xml:space="preserve"> i nie ulega automatycznemu przedłużeniu</w:t>
      </w:r>
      <w:r w:rsidRPr="003048A2">
        <w:rPr>
          <w:rStyle w:val="st"/>
        </w:rPr>
        <w:t xml:space="preserve">. </w:t>
      </w:r>
    </w:p>
    <w:p w14:paraId="57D0BB22" w14:textId="77777777" w:rsidR="00AF7F25" w:rsidRPr="00522499" w:rsidRDefault="00AF7F25" w:rsidP="00AF7F25">
      <w:pPr>
        <w:jc w:val="center"/>
        <w:rPr>
          <w:rStyle w:val="st"/>
          <w:b/>
        </w:rPr>
      </w:pPr>
      <w:r w:rsidRPr="00522499">
        <w:rPr>
          <w:rStyle w:val="st"/>
          <w:b/>
        </w:rPr>
        <w:t>§ 3</w:t>
      </w:r>
    </w:p>
    <w:p w14:paraId="7DA7F7BE" w14:textId="77777777" w:rsidR="00AF7F25" w:rsidRPr="00AF7F25" w:rsidRDefault="00AF7F25" w:rsidP="00AF7F25">
      <w:pPr>
        <w:pStyle w:val="Akapitzlist"/>
        <w:numPr>
          <w:ilvl w:val="0"/>
          <w:numId w:val="32"/>
        </w:numPr>
        <w:ind w:left="567" w:hanging="567"/>
        <w:jc w:val="both"/>
        <w:rPr>
          <w:rStyle w:val="st"/>
          <w:rFonts w:ascii="Times New Roman" w:hAnsi="Times New Roman"/>
          <w:sz w:val="24"/>
          <w:szCs w:val="24"/>
        </w:rPr>
      </w:pPr>
      <w:r w:rsidRPr="003048A2">
        <w:rPr>
          <w:rFonts w:ascii="Times New Roman" w:hAnsi="Times New Roman"/>
          <w:sz w:val="24"/>
          <w:szCs w:val="24"/>
        </w:rPr>
        <w:t xml:space="preserve">Szacowane łączne wynagrodzenie wynikające z tytułu realizacji przedmiotu umowy, określonego w </w:t>
      </w:r>
      <w:r w:rsidRPr="003048A2">
        <w:rPr>
          <w:rStyle w:val="st"/>
          <w:rFonts w:ascii="Times New Roman" w:hAnsi="Times New Roman"/>
          <w:sz w:val="24"/>
          <w:szCs w:val="24"/>
        </w:rPr>
        <w:t>§ 1 wynosi ………… zł brutto (słownie …………………………………..…….) podatkiem VAT wynoszącym …………………… zł. Opłata</w:t>
      </w:r>
      <w:r>
        <w:rPr>
          <w:rStyle w:val="st"/>
          <w:rFonts w:ascii="Times New Roman" w:hAnsi="Times New Roman"/>
          <w:sz w:val="24"/>
          <w:szCs w:val="24"/>
        </w:rPr>
        <w:t xml:space="preserve"> miesięczna abonamentowa wynosi: ………………….. zł brutto (słownie: ………………………….. złotych brutto).</w:t>
      </w:r>
    </w:p>
    <w:p w14:paraId="2FD81F8C" w14:textId="77777777" w:rsidR="00AF7F25" w:rsidRPr="00AF7F25" w:rsidRDefault="00AF7F25" w:rsidP="00AF7F25">
      <w:pPr>
        <w:pStyle w:val="Akapitzlist"/>
        <w:numPr>
          <w:ilvl w:val="0"/>
          <w:numId w:val="32"/>
        </w:numPr>
        <w:ind w:left="567" w:hanging="567"/>
        <w:jc w:val="both"/>
        <w:rPr>
          <w:rStyle w:val="st"/>
          <w:rFonts w:ascii="Times New Roman" w:hAnsi="Times New Roman"/>
          <w:sz w:val="24"/>
          <w:szCs w:val="24"/>
        </w:rPr>
      </w:pPr>
      <w:r w:rsidRPr="00AF7F25">
        <w:rPr>
          <w:rStyle w:val="st"/>
          <w:rFonts w:ascii="Times New Roman" w:hAnsi="Times New Roman"/>
          <w:sz w:val="24"/>
          <w:szCs w:val="24"/>
        </w:rPr>
        <w:t>Płatności za realizację usługi świadczenia łączności dokonywane będą w miesięcznych okresach rozliczeniowych i składać się będą z opłat abonamentowych</w:t>
      </w:r>
      <w:r w:rsidR="003048A2">
        <w:rPr>
          <w:rStyle w:val="st"/>
          <w:rFonts w:ascii="Times New Roman" w:hAnsi="Times New Roman"/>
          <w:sz w:val="24"/>
          <w:szCs w:val="24"/>
        </w:rPr>
        <w:t xml:space="preserve"> oraz</w:t>
      </w:r>
      <w:r w:rsidRPr="00AF7F25">
        <w:rPr>
          <w:rStyle w:val="st"/>
          <w:rFonts w:ascii="Times New Roman" w:hAnsi="Times New Roman"/>
          <w:sz w:val="24"/>
          <w:szCs w:val="24"/>
        </w:rPr>
        <w:t xml:space="preserve"> opłat za wykonane połączenia</w:t>
      </w:r>
      <w:r w:rsidR="003048A2">
        <w:rPr>
          <w:rStyle w:val="st"/>
          <w:rFonts w:ascii="Times New Roman" w:hAnsi="Times New Roman"/>
          <w:sz w:val="24"/>
          <w:szCs w:val="24"/>
        </w:rPr>
        <w:t xml:space="preserve"> (które nie wchodzą w koszt abonamentu)</w:t>
      </w:r>
      <w:r w:rsidRPr="00AF7F25">
        <w:rPr>
          <w:rStyle w:val="st"/>
          <w:rFonts w:ascii="Times New Roman" w:hAnsi="Times New Roman"/>
          <w:sz w:val="24"/>
          <w:szCs w:val="24"/>
        </w:rPr>
        <w:t>.</w:t>
      </w:r>
    </w:p>
    <w:p w14:paraId="113F0A84" w14:textId="77777777" w:rsidR="00AF7F25" w:rsidRPr="00AF7F25" w:rsidRDefault="00AF7F25" w:rsidP="00AF7F25">
      <w:pPr>
        <w:pStyle w:val="Akapitzlist"/>
        <w:numPr>
          <w:ilvl w:val="0"/>
          <w:numId w:val="32"/>
        </w:numPr>
        <w:ind w:left="567" w:hanging="567"/>
        <w:jc w:val="both"/>
        <w:rPr>
          <w:rStyle w:val="st"/>
          <w:rFonts w:ascii="Times New Roman" w:hAnsi="Times New Roman"/>
          <w:sz w:val="24"/>
          <w:szCs w:val="24"/>
        </w:rPr>
      </w:pPr>
      <w:r w:rsidRPr="00AF7F25">
        <w:rPr>
          <w:rStyle w:val="st"/>
          <w:rFonts w:ascii="Times New Roman" w:hAnsi="Times New Roman"/>
          <w:sz w:val="24"/>
          <w:szCs w:val="24"/>
        </w:rPr>
        <w:lastRenderedPageBreak/>
        <w:t xml:space="preserve">Opłaty za połączenia, stawki abonamentowe, ceny aparatów telefonicznych określone zostały w ofercie wykonawcy, stanowiącej Załącznik do umowy. Wykonawca oświadcza, że w przypadku wprowadzenia przez Wykonawcę stawek za usługi w </w:t>
      </w:r>
      <w:proofErr w:type="spellStart"/>
      <w:r w:rsidRPr="00AF7F25">
        <w:rPr>
          <w:rStyle w:val="st"/>
          <w:rFonts w:ascii="Times New Roman" w:hAnsi="Times New Roman"/>
          <w:sz w:val="24"/>
          <w:szCs w:val="24"/>
        </w:rPr>
        <w:t>roamingu</w:t>
      </w:r>
      <w:proofErr w:type="spellEnd"/>
      <w:r w:rsidRPr="00AF7F25">
        <w:rPr>
          <w:rStyle w:val="st"/>
          <w:rFonts w:ascii="Times New Roman" w:hAnsi="Times New Roman"/>
          <w:sz w:val="24"/>
          <w:szCs w:val="24"/>
        </w:rPr>
        <w:t xml:space="preserve"> w wysokości niższej niż wskazana w Załączniku, Wykonawca w stosunku do zamawiającego stosował będzie stawki obniżone.</w:t>
      </w:r>
    </w:p>
    <w:p w14:paraId="3A831676" w14:textId="77777777" w:rsidR="00AF7F25" w:rsidRPr="00AF7F25" w:rsidRDefault="00AF7F25" w:rsidP="00AF7F25">
      <w:pPr>
        <w:pStyle w:val="Akapitzlist"/>
        <w:numPr>
          <w:ilvl w:val="0"/>
          <w:numId w:val="32"/>
        </w:numPr>
        <w:ind w:left="567" w:hanging="567"/>
        <w:jc w:val="both"/>
        <w:rPr>
          <w:rStyle w:val="st"/>
          <w:rFonts w:ascii="Times New Roman" w:hAnsi="Times New Roman"/>
          <w:sz w:val="24"/>
          <w:szCs w:val="24"/>
        </w:rPr>
      </w:pPr>
      <w:r w:rsidRPr="00AF7F25">
        <w:rPr>
          <w:rStyle w:val="st"/>
          <w:rFonts w:ascii="Times New Roman" w:hAnsi="Times New Roman"/>
          <w:sz w:val="24"/>
          <w:szCs w:val="24"/>
        </w:rPr>
        <w:t>Wykonawcy nie przysługuje prawo do roszczeń z tytułu niewykorzystania całości kwoty wartości umowy określonej w § 3 ust. 1 w okresie trwania umowy lub niewykorzystania w okresie trwania umowy ilości poszczególnych połączeń, uruchomienia aktywacji, zakupu aparatów telefonicznych określonych przez Zamawiającego w Załączniku do umowy.</w:t>
      </w:r>
    </w:p>
    <w:p w14:paraId="520182A9" w14:textId="77777777" w:rsidR="003048A2" w:rsidRDefault="00AF7F25" w:rsidP="003048A2">
      <w:pPr>
        <w:pStyle w:val="Akapitzlist"/>
        <w:numPr>
          <w:ilvl w:val="0"/>
          <w:numId w:val="32"/>
        </w:numPr>
        <w:ind w:left="567" w:hanging="567"/>
        <w:jc w:val="both"/>
        <w:rPr>
          <w:rStyle w:val="st"/>
          <w:rFonts w:ascii="Times New Roman" w:hAnsi="Times New Roman"/>
          <w:sz w:val="24"/>
          <w:szCs w:val="24"/>
        </w:rPr>
      </w:pPr>
      <w:r w:rsidRPr="00AF7F25">
        <w:rPr>
          <w:rStyle w:val="st"/>
          <w:rFonts w:ascii="Times New Roman" w:hAnsi="Times New Roman"/>
          <w:sz w:val="24"/>
          <w:szCs w:val="24"/>
        </w:rPr>
        <w:t xml:space="preserve">Faktury przedłożone przez Wykonawcę muszą zawierać ceny jednostkowe </w:t>
      </w:r>
      <w:r w:rsidR="00522499">
        <w:rPr>
          <w:rStyle w:val="st"/>
          <w:rFonts w:ascii="Times New Roman" w:hAnsi="Times New Roman"/>
          <w:sz w:val="24"/>
          <w:szCs w:val="24"/>
        </w:rPr>
        <w:t xml:space="preserve">netto </w:t>
      </w:r>
      <w:r w:rsidR="00522499" w:rsidRPr="00AF7F25">
        <w:rPr>
          <w:rStyle w:val="st"/>
          <w:rFonts w:ascii="Times New Roman" w:hAnsi="Times New Roman"/>
          <w:sz w:val="24"/>
          <w:szCs w:val="24"/>
        </w:rPr>
        <w:t>za każdy zrealizowany element składowy zrealizowanego przedmiotu umowy</w:t>
      </w:r>
      <w:r w:rsidR="00522499">
        <w:rPr>
          <w:rStyle w:val="st"/>
          <w:rFonts w:ascii="Times New Roman" w:hAnsi="Times New Roman"/>
          <w:sz w:val="24"/>
          <w:szCs w:val="24"/>
        </w:rPr>
        <w:t xml:space="preserve"> oraz zbiorcze zestawienie ceny netto / </w:t>
      </w:r>
      <w:r w:rsidRPr="00AF7F25">
        <w:rPr>
          <w:rStyle w:val="st"/>
          <w:rFonts w:ascii="Times New Roman" w:hAnsi="Times New Roman"/>
          <w:sz w:val="24"/>
          <w:szCs w:val="24"/>
        </w:rPr>
        <w:t>brutto</w:t>
      </w:r>
      <w:r w:rsidR="00522499">
        <w:rPr>
          <w:rStyle w:val="st"/>
          <w:rFonts w:ascii="Times New Roman" w:hAnsi="Times New Roman"/>
          <w:sz w:val="24"/>
          <w:szCs w:val="24"/>
        </w:rPr>
        <w:t xml:space="preserve"> za usługę</w:t>
      </w:r>
      <w:r w:rsidRPr="00AF7F25">
        <w:rPr>
          <w:rStyle w:val="st"/>
          <w:rFonts w:ascii="Times New Roman" w:hAnsi="Times New Roman"/>
          <w:sz w:val="24"/>
          <w:szCs w:val="24"/>
        </w:rPr>
        <w:t>.</w:t>
      </w:r>
    </w:p>
    <w:p w14:paraId="1EFE6669" w14:textId="77777777" w:rsidR="00AF7F25" w:rsidRPr="00AF7F25" w:rsidRDefault="00AF7F25" w:rsidP="003048A2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F7F25">
        <w:rPr>
          <w:rFonts w:ascii="Times New Roman" w:hAnsi="Times New Roman"/>
          <w:sz w:val="24"/>
          <w:szCs w:val="24"/>
        </w:rPr>
        <w:t>Warunki płatności – płatność przelewem w terminie</w:t>
      </w:r>
      <w:r w:rsidR="00987CC6">
        <w:rPr>
          <w:rFonts w:ascii="Times New Roman" w:hAnsi="Times New Roman"/>
          <w:sz w:val="24"/>
          <w:szCs w:val="24"/>
        </w:rPr>
        <w:t>:</w:t>
      </w:r>
    </w:p>
    <w:p w14:paraId="20AB9BE5" w14:textId="77777777" w:rsidR="00AF7F25" w:rsidRPr="00AF7F25" w:rsidRDefault="003048A2" w:rsidP="003048A2">
      <w:pPr>
        <w:widowControl/>
        <w:numPr>
          <w:ilvl w:val="0"/>
          <w:numId w:val="42"/>
        </w:numPr>
        <w:suppressAutoHyphens/>
        <w:autoSpaceDE w:val="0"/>
        <w:spacing w:line="276" w:lineRule="auto"/>
        <w:ind w:left="1134" w:hanging="567"/>
        <w:jc w:val="both"/>
        <w:rPr>
          <w:rStyle w:val="st"/>
        </w:rPr>
      </w:pPr>
      <w:r>
        <w:rPr>
          <w:b/>
        </w:rPr>
        <w:t xml:space="preserve">za aparaty telefoniczne </w:t>
      </w:r>
      <w:r w:rsidR="00AF7F25" w:rsidRPr="00AF7F25">
        <w:t>– po dostawie, z</w:t>
      </w:r>
      <w:r w:rsidR="00AF7F25" w:rsidRPr="00AF7F25">
        <w:rPr>
          <w:rStyle w:val="st"/>
        </w:rPr>
        <w:t xml:space="preserve">apłata będzie dokonana przez Zamawiającego przelewem, na podstawie faktury, po potwierdzeniu prawidłowości danych zamieszczonych w fakturze, w terminie 30 dni od daty wystawienia faktury na rzecz Zamawiającego, jednak </w:t>
      </w:r>
      <w:r w:rsidR="00AF7F25" w:rsidRPr="00AF7F25">
        <w:t xml:space="preserve">nie wcześniej niż 14 dni od dnia jej doręczenia Zamawiającemu, na </w:t>
      </w:r>
      <w:r w:rsidR="00AF7F25" w:rsidRPr="00AF7F25">
        <w:rPr>
          <w:rStyle w:val="st"/>
        </w:rPr>
        <w:t>wskazanym na fakturze rachunek bankowy Wykonawcy;</w:t>
      </w:r>
    </w:p>
    <w:p w14:paraId="72885A2F" w14:textId="77777777" w:rsidR="00AF7F25" w:rsidRPr="00AF7F25" w:rsidRDefault="00AF7F25" w:rsidP="003048A2">
      <w:pPr>
        <w:widowControl/>
        <w:numPr>
          <w:ilvl w:val="0"/>
          <w:numId w:val="42"/>
        </w:numPr>
        <w:suppressAutoHyphens/>
        <w:autoSpaceDE w:val="0"/>
        <w:spacing w:line="276" w:lineRule="auto"/>
        <w:ind w:left="1134" w:hanging="567"/>
        <w:jc w:val="both"/>
      </w:pPr>
      <w:r w:rsidRPr="00AF7F25">
        <w:rPr>
          <w:rStyle w:val="st"/>
          <w:b/>
        </w:rPr>
        <w:t>za świadczenie usług telekomunikacyjnych</w:t>
      </w:r>
      <w:r w:rsidRPr="00AF7F25">
        <w:rPr>
          <w:rStyle w:val="st"/>
        </w:rPr>
        <w:t xml:space="preserve"> </w:t>
      </w:r>
      <w:r w:rsidR="003048A2">
        <w:rPr>
          <w:rStyle w:val="st"/>
        </w:rPr>
        <w:t>–</w:t>
      </w:r>
      <w:r w:rsidRPr="00AF7F25">
        <w:rPr>
          <w:rStyle w:val="st"/>
        </w:rPr>
        <w:t xml:space="preserve"> </w:t>
      </w:r>
      <w:r w:rsidRPr="00AF7F25">
        <w:t>z</w:t>
      </w:r>
      <w:r w:rsidRPr="00AF7F25">
        <w:rPr>
          <w:rStyle w:val="st"/>
        </w:rPr>
        <w:t>apłata</w:t>
      </w:r>
      <w:r w:rsidR="003048A2">
        <w:rPr>
          <w:rStyle w:val="st"/>
        </w:rPr>
        <w:t xml:space="preserve"> </w:t>
      </w:r>
      <w:r w:rsidRPr="00AF7F25">
        <w:rPr>
          <w:rStyle w:val="st"/>
        </w:rPr>
        <w:t>będzie dokonywana przez Zamawiającego przelewem, na podstawie faktury, po potwierdzeniu prawidłowości danych zamieszczonych w fakturze</w:t>
      </w:r>
      <w:r w:rsidR="00987CC6">
        <w:rPr>
          <w:rStyle w:val="st"/>
        </w:rPr>
        <w:t>.</w:t>
      </w:r>
      <w:r w:rsidRPr="00AF7F25">
        <w:rPr>
          <w:rStyle w:val="st"/>
        </w:rPr>
        <w:t xml:space="preserve"> </w:t>
      </w:r>
      <w:r w:rsidR="00987CC6" w:rsidRPr="00987CC6">
        <w:t>Termin płatności powinien być podawany w treści wystawianej przez Wykonawcę faktury VAT i określony na 14 dni od daty prawidłowego wystawienia faktury VAT przez Wykonawcę, przelewem na konto Wykonawcy wskazane w treści faktury VAT, z tym zastrzeżeniem, że Wykonawca zobowiązany będzie do doręczania faktury na co najmniej 10 dni przed tak określonym terminem płatności (przynajmniej w wersji elektroni</w:t>
      </w:r>
      <w:r w:rsidR="00987CC6">
        <w:t>cznej na wskazany adres e-mail)</w:t>
      </w:r>
      <w:r w:rsidR="00987CC6" w:rsidRPr="00987CC6">
        <w:t>, a w razie niezachowania tego terminu, termin płatności wskazany w fakturze VAT zostanie automatycznie przedłużony o czas opóźnienia</w:t>
      </w:r>
      <w:r w:rsidR="00987CC6">
        <w:rPr>
          <w:rStyle w:val="st"/>
        </w:rPr>
        <w:t>.</w:t>
      </w:r>
    </w:p>
    <w:p w14:paraId="73F8AD8A" w14:textId="77777777" w:rsidR="00AF7F25" w:rsidRDefault="00AF7F25" w:rsidP="003048A2">
      <w:pPr>
        <w:pStyle w:val="Akapitzlist"/>
        <w:numPr>
          <w:ilvl w:val="0"/>
          <w:numId w:val="32"/>
        </w:numPr>
        <w:ind w:left="567" w:hanging="567"/>
        <w:jc w:val="both"/>
        <w:rPr>
          <w:rStyle w:val="st"/>
          <w:rFonts w:ascii="Times New Roman" w:hAnsi="Times New Roman"/>
          <w:sz w:val="24"/>
          <w:szCs w:val="24"/>
        </w:rPr>
      </w:pPr>
      <w:r w:rsidRPr="00AF7F25">
        <w:rPr>
          <w:rStyle w:val="st"/>
          <w:rFonts w:ascii="Times New Roman" w:hAnsi="Times New Roman"/>
          <w:sz w:val="24"/>
          <w:szCs w:val="24"/>
        </w:rPr>
        <w:t>Za termin zapłaty przyjmuje się dzień uznania rachunku bankowego Wykonawcy.</w:t>
      </w:r>
    </w:p>
    <w:p w14:paraId="262679B3" w14:textId="77777777" w:rsidR="00987CC6" w:rsidRPr="00AF7F25" w:rsidRDefault="00987CC6" w:rsidP="003048A2">
      <w:pPr>
        <w:pStyle w:val="Akapitzlist"/>
        <w:numPr>
          <w:ilvl w:val="0"/>
          <w:numId w:val="32"/>
        </w:numPr>
        <w:ind w:left="567" w:hanging="567"/>
        <w:jc w:val="both"/>
        <w:rPr>
          <w:rStyle w:val="st"/>
          <w:rFonts w:ascii="Times New Roman" w:hAnsi="Times New Roman"/>
          <w:sz w:val="24"/>
          <w:szCs w:val="24"/>
        </w:rPr>
      </w:pPr>
      <w:r>
        <w:rPr>
          <w:rStyle w:val="st"/>
          <w:rFonts w:ascii="Times New Roman" w:hAnsi="Times New Roman"/>
          <w:sz w:val="24"/>
          <w:szCs w:val="24"/>
        </w:rPr>
        <w:t>Faktury należy wystawiać na Powiat Sochaczewski, ul. M. J. Piłsudskiego 65, 96 – 500 Sochaczew, NIP: 837–15–11–868. Płatnikiem będzie Starostwo Powiatowe w Sochaczewie.</w:t>
      </w:r>
    </w:p>
    <w:p w14:paraId="2D179787" w14:textId="77777777" w:rsidR="00AF7F25" w:rsidRPr="00AF7F25" w:rsidRDefault="00AF7F25" w:rsidP="00AF7F25">
      <w:pPr>
        <w:jc w:val="center"/>
        <w:rPr>
          <w:rStyle w:val="st"/>
          <w:b/>
        </w:rPr>
      </w:pPr>
      <w:r w:rsidRPr="00AF7F25">
        <w:rPr>
          <w:rStyle w:val="st"/>
          <w:b/>
        </w:rPr>
        <w:t>§ 4</w:t>
      </w:r>
    </w:p>
    <w:p w14:paraId="7D1CE52A" w14:textId="77777777" w:rsidR="00AF7F25" w:rsidRPr="00AF7F25" w:rsidRDefault="00AF7F25" w:rsidP="003048A2">
      <w:pPr>
        <w:pStyle w:val="Akapitzlist"/>
        <w:numPr>
          <w:ilvl w:val="0"/>
          <w:numId w:val="3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F7F25">
        <w:rPr>
          <w:rFonts w:ascii="Times New Roman" w:hAnsi="Times New Roman"/>
          <w:sz w:val="24"/>
          <w:szCs w:val="24"/>
        </w:rPr>
        <w:t xml:space="preserve">Gwarancja na dostarczone </w:t>
      </w:r>
      <w:r w:rsidR="003048A2">
        <w:rPr>
          <w:rFonts w:ascii="Times New Roman" w:hAnsi="Times New Roman"/>
          <w:sz w:val="24"/>
          <w:szCs w:val="24"/>
        </w:rPr>
        <w:t xml:space="preserve">aparaty telefoniczne </w:t>
      </w:r>
      <w:r w:rsidRPr="00AF7F25">
        <w:rPr>
          <w:rFonts w:ascii="Times New Roman" w:hAnsi="Times New Roman"/>
          <w:sz w:val="24"/>
          <w:szCs w:val="24"/>
        </w:rPr>
        <w:t xml:space="preserve">nie może być krótsza iż 24 miesięcy, a gwarancja na baterie </w:t>
      </w:r>
      <w:r w:rsidR="003048A2">
        <w:rPr>
          <w:rFonts w:ascii="Times New Roman" w:hAnsi="Times New Roman"/>
          <w:sz w:val="24"/>
          <w:szCs w:val="24"/>
        </w:rPr>
        <w:t xml:space="preserve">i akcesoria </w:t>
      </w:r>
      <w:r w:rsidRPr="00AF7F25">
        <w:rPr>
          <w:rFonts w:ascii="Times New Roman" w:hAnsi="Times New Roman"/>
          <w:sz w:val="24"/>
          <w:szCs w:val="24"/>
        </w:rPr>
        <w:t>dostarczane wraz z urządzeniami nie może być krótsza niż 6 miesięcy od daty zakupu aparatu telefonicznego. Bieg terminu gwarancji rozpoczyna się od dnia podpisania protokołu odbioru.</w:t>
      </w:r>
    </w:p>
    <w:p w14:paraId="58907544" w14:textId="77777777" w:rsidR="00AF7F25" w:rsidRPr="00AF7F25" w:rsidRDefault="00AF7F25" w:rsidP="003048A2">
      <w:pPr>
        <w:pStyle w:val="Akapitzlist"/>
        <w:numPr>
          <w:ilvl w:val="0"/>
          <w:numId w:val="3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F7F25">
        <w:rPr>
          <w:rFonts w:ascii="Times New Roman" w:hAnsi="Times New Roman"/>
          <w:sz w:val="24"/>
          <w:szCs w:val="24"/>
        </w:rPr>
        <w:t>Wszelkie uwagi i ewentualne reklamacje Zamawiający będzie przekazywał bezpośrednio do Wykonawcy.</w:t>
      </w:r>
      <w:r w:rsidR="003048A2">
        <w:rPr>
          <w:rFonts w:ascii="Times New Roman" w:hAnsi="Times New Roman"/>
          <w:sz w:val="24"/>
          <w:szCs w:val="24"/>
        </w:rPr>
        <w:t xml:space="preserve"> </w:t>
      </w:r>
      <w:r w:rsidRPr="00AF7F25">
        <w:rPr>
          <w:rFonts w:ascii="Times New Roman" w:hAnsi="Times New Roman"/>
          <w:sz w:val="24"/>
          <w:szCs w:val="24"/>
        </w:rPr>
        <w:t>Wykonawca ma obowiązek odpowiedzieć na reklamacje w przeciągu 30 dni od zgłoszenia, w przeciwnym wypadku reklamację traktuje się jako uznaną</w:t>
      </w:r>
      <w:r w:rsidRPr="00AF7F25">
        <w:rPr>
          <w:rFonts w:ascii="Times New Roman" w:hAnsi="Times New Roman"/>
          <w:color w:val="FF0000"/>
          <w:sz w:val="24"/>
          <w:szCs w:val="24"/>
        </w:rPr>
        <w:t>.</w:t>
      </w:r>
    </w:p>
    <w:p w14:paraId="38EF9908" w14:textId="77777777" w:rsidR="00AF7F25" w:rsidRPr="00AF7F25" w:rsidRDefault="00AF7F25" w:rsidP="003048A2">
      <w:pPr>
        <w:pStyle w:val="Akapitzlist"/>
        <w:numPr>
          <w:ilvl w:val="0"/>
          <w:numId w:val="3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F7F25">
        <w:rPr>
          <w:rFonts w:ascii="Times New Roman" w:hAnsi="Times New Roman"/>
          <w:sz w:val="24"/>
          <w:szCs w:val="24"/>
        </w:rPr>
        <w:t>Powiadomienie o stwierdzonych wadach i ust</w:t>
      </w:r>
      <w:r w:rsidR="003048A2">
        <w:rPr>
          <w:rFonts w:ascii="Times New Roman" w:hAnsi="Times New Roman"/>
          <w:sz w:val="24"/>
          <w:szCs w:val="24"/>
        </w:rPr>
        <w:t xml:space="preserve">erkach aparatów telefonicznych </w:t>
      </w:r>
      <w:r w:rsidRPr="00AF7F25">
        <w:rPr>
          <w:rFonts w:ascii="Times New Roman" w:hAnsi="Times New Roman"/>
          <w:sz w:val="24"/>
          <w:szCs w:val="24"/>
        </w:rPr>
        <w:t>nastąpi poprzez pocztę elektroniczną lub faks.</w:t>
      </w:r>
    </w:p>
    <w:p w14:paraId="5ACE8DE3" w14:textId="77777777" w:rsidR="00AF7F25" w:rsidRPr="00AF7F25" w:rsidRDefault="00AF7F25" w:rsidP="003048A2">
      <w:pPr>
        <w:pStyle w:val="Akapitzlist"/>
        <w:numPr>
          <w:ilvl w:val="0"/>
          <w:numId w:val="3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F7F25">
        <w:rPr>
          <w:rFonts w:ascii="Times New Roman" w:hAnsi="Times New Roman"/>
          <w:sz w:val="24"/>
          <w:szCs w:val="24"/>
        </w:rPr>
        <w:t>W trakcie obowiązywania umowy Wykonawca zapewnia bezpłatny transport uszkodzonego i naprawionego sprzętu do i z siedziby Zamawiającego.</w:t>
      </w:r>
    </w:p>
    <w:p w14:paraId="41263055" w14:textId="77777777" w:rsidR="00AF7F25" w:rsidRPr="00AF7F25" w:rsidRDefault="00AF7F25" w:rsidP="003048A2">
      <w:pPr>
        <w:pStyle w:val="Akapitzlist"/>
        <w:numPr>
          <w:ilvl w:val="0"/>
          <w:numId w:val="3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F7F25">
        <w:rPr>
          <w:rFonts w:ascii="Times New Roman" w:hAnsi="Times New Roman"/>
          <w:sz w:val="24"/>
          <w:szCs w:val="24"/>
        </w:rPr>
        <w:t>Wykonawca deklaruje pomoc oraz bezpłatne udostępnianie wszelkiego rodzaju konfiguracji potrzebnych dla dostarczanego sprzętu GSM.</w:t>
      </w:r>
    </w:p>
    <w:p w14:paraId="7118F1CF" w14:textId="77777777" w:rsidR="00AF7F25" w:rsidRPr="00AF7F25" w:rsidRDefault="00AF7F25" w:rsidP="003048A2">
      <w:pPr>
        <w:pStyle w:val="Akapitzlist"/>
        <w:numPr>
          <w:ilvl w:val="0"/>
          <w:numId w:val="3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F7F25">
        <w:rPr>
          <w:rFonts w:ascii="Times New Roman" w:hAnsi="Times New Roman"/>
          <w:sz w:val="24"/>
          <w:szCs w:val="24"/>
        </w:rPr>
        <w:lastRenderedPageBreak/>
        <w:t>Wykonawca zobowiązany jest w przypadku naprawy gwarancyjnej udostępnić bezpłatnie Zamawiającemu aparat zastępczy o tożsamych lub wyższych parametrach w terminie jednego dnia od chwili przekazania wadliwego sprzętu do Wykonawcy.</w:t>
      </w:r>
    </w:p>
    <w:p w14:paraId="65019698" w14:textId="77777777" w:rsidR="00AF7F25" w:rsidRPr="00AF7F25" w:rsidRDefault="00AF7F25" w:rsidP="003048A2">
      <w:pPr>
        <w:pStyle w:val="Akapitzlist"/>
        <w:numPr>
          <w:ilvl w:val="0"/>
          <w:numId w:val="3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F7F25">
        <w:rPr>
          <w:rFonts w:ascii="Times New Roman" w:hAnsi="Times New Roman"/>
          <w:sz w:val="24"/>
          <w:szCs w:val="24"/>
        </w:rPr>
        <w:t>Zamawiający może dochodzić roszczeń z tytułu gwarancji także po upływie terminu gwarancji, jeżeli reklamował wadę przed upływem tego terminu. Zamawiający ma możliwość korzystania z uprawnień wynikających z rękojmi w okresie trwania gwarancji.</w:t>
      </w:r>
    </w:p>
    <w:p w14:paraId="08FB43ED" w14:textId="77777777" w:rsidR="00AF7F25" w:rsidRPr="00AF7F25" w:rsidRDefault="00AF7F25" w:rsidP="003048A2">
      <w:pPr>
        <w:pStyle w:val="Akapitzlist"/>
        <w:numPr>
          <w:ilvl w:val="0"/>
          <w:numId w:val="3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F7F25">
        <w:rPr>
          <w:rFonts w:ascii="Times New Roman" w:hAnsi="Times New Roman"/>
          <w:sz w:val="24"/>
          <w:szCs w:val="24"/>
        </w:rPr>
        <w:t>Dla umożliwienia  Zamawiającemu dokonywania zgłoszeń o awarii, Wykonawca przekaże dostępny dla Zamawiającego całodobowo adres poczty</w:t>
      </w:r>
      <w:r w:rsidR="003048A2">
        <w:rPr>
          <w:rFonts w:ascii="Times New Roman" w:hAnsi="Times New Roman"/>
          <w:sz w:val="24"/>
          <w:szCs w:val="24"/>
        </w:rPr>
        <w:t xml:space="preserve"> elektronicznej …………………………</w:t>
      </w:r>
      <w:r w:rsidRPr="00AF7F25">
        <w:rPr>
          <w:rFonts w:ascii="Times New Roman" w:hAnsi="Times New Roman"/>
          <w:sz w:val="24"/>
          <w:szCs w:val="24"/>
        </w:rPr>
        <w:t xml:space="preserve"> </w:t>
      </w:r>
      <w:r w:rsidR="00417944">
        <w:rPr>
          <w:rFonts w:ascii="Times New Roman" w:hAnsi="Times New Roman"/>
          <w:sz w:val="24"/>
          <w:szCs w:val="24"/>
        </w:rPr>
        <w:t>lub / -i</w:t>
      </w:r>
      <w:r w:rsidRPr="00AF7F25">
        <w:rPr>
          <w:rFonts w:ascii="Times New Roman" w:hAnsi="Times New Roman"/>
          <w:sz w:val="24"/>
          <w:szCs w:val="24"/>
        </w:rPr>
        <w:t xml:space="preserve"> numer fax-u …………………………..</w:t>
      </w:r>
      <w:r w:rsidR="003048A2">
        <w:rPr>
          <w:rFonts w:ascii="Times New Roman" w:hAnsi="Times New Roman"/>
          <w:sz w:val="24"/>
          <w:szCs w:val="24"/>
        </w:rPr>
        <w:t xml:space="preserve"> .</w:t>
      </w:r>
    </w:p>
    <w:p w14:paraId="2A69947F" w14:textId="77777777" w:rsidR="003048A2" w:rsidRDefault="00AF7F25" w:rsidP="003048A2">
      <w:pPr>
        <w:pStyle w:val="Akapitzlist"/>
        <w:numPr>
          <w:ilvl w:val="0"/>
          <w:numId w:val="3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F7F25">
        <w:rPr>
          <w:rFonts w:ascii="Times New Roman" w:hAnsi="Times New Roman"/>
          <w:sz w:val="24"/>
          <w:szCs w:val="24"/>
        </w:rPr>
        <w:t xml:space="preserve">Wykonawca zobowiązuje się do przyjmowania zgłoszeń serwisowych telefonicznie lub faksem, w dni robocze pomiędzy </w:t>
      </w:r>
      <w:r w:rsidR="003048A2">
        <w:rPr>
          <w:rFonts w:ascii="Times New Roman" w:hAnsi="Times New Roman"/>
          <w:sz w:val="24"/>
          <w:szCs w:val="24"/>
        </w:rPr>
        <w:t>8:00-16:0</w:t>
      </w:r>
      <w:r w:rsidRPr="00AF7F25">
        <w:rPr>
          <w:rFonts w:ascii="Times New Roman" w:hAnsi="Times New Roman"/>
          <w:sz w:val="24"/>
          <w:szCs w:val="24"/>
        </w:rPr>
        <w:t xml:space="preserve">0 oraz dokonania niezwłocznego (nie później niż w czasie </w:t>
      </w:r>
      <w:r w:rsidR="00987CC6">
        <w:rPr>
          <w:rFonts w:ascii="Times New Roman" w:hAnsi="Times New Roman"/>
          <w:sz w:val="24"/>
          <w:szCs w:val="24"/>
        </w:rPr>
        <w:t>4</w:t>
      </w:r>
      <w:r w:rsidRPr="00AF7F25">
        <w:rPr>
          <w:rFonts w:ascii="Times New Roman" w:hAnsi="Times New Roman"/>
          <w:sz w:val="24"/>
          <w:szCs w:val="24"/>
        </w:rPr>
        <w:t xml:space="preserve"> godzin) potwierdzenia Zamawiającemu otrzymanego zgłoszenia</w:t>
      </w:r>
      <w:r w:rsidR="003048A2">
        <w:rPr>
          <w:rFonts w:ascii="Times New Roman" w:hAnsi="Times New Roman"/>
          <w:sz w:val="24"/>
          <w:szCs w:val="24"/>
        </w:rPr>
        <w:t xml:space="preserve"> </w:t>
      </w:r>
      <w:r w:rsidRPr="003048A2">
        <w:rPr>
          <w:rFonts w:ascii="Times New Roman" w:hAnsi="Times New Roman"/>
          <w:sz w:val="24"/>
          <w:szCs w:val="24"/>
        </w:rPr>
        <w:t>(telefonicznego lub faksowego) na f</w:t>
      </w:r>
      <w:r w:rsidR="00987CC6">
        <w:rPr>
          <w:rFonts w:ascii="Times New Roman" w:hAnsi="Times New Roman"/>
          <w:sz w:val="24"/>
          <w:szCs w:val="24"/>
        </w:rPr>
        <w:t>ax nr …………………………………………………………</w:t>
      </w:r>
      <w:r w:rsidRPr="003048A2">
        <w:rPr>
          <w:rFonts w:ascii="Times New Roman" w:hAnsi="Times New Roman"/>
          <w:sz w:val="24"/>
          <w:szCs w:val="24"/>
        </w:rPr>
        <w:t xml:space="preserve"> lub adres poczty elektro</w:t>
      </w:r>
      <w:r w:rsidR="00987CC6">
        <w:rPr>
          <w:rFonts w:ascii="Times New Roman" w:hAnsi="Times New Roman"/>
          <w:sz w:val="24"/>
          <w:szCs w:val="24"/>
        </w:rPr>
        <w:t>nicznej …………………………………………………………</w:t>
      </w:r>
      <w:r w:rsidR="003048A2">
        <w:rPr>
          <w:rFonts w:ascii="Times New Roman" w:hAnsi="Times New Roman"/>
          <w:sz w:val="24"/>
          <w:szCs w:val="24"/>
        </w:rPr>
        <w:t xml:space="preserve"> </w:t>
      </w:r>
      <w:r w:rsidRPr="003048A2">
        <w:rPr>
          <w:rFonts w:ascii="Times New Roman" w:hAnsi="Times New Roman"/>
          <w:sz w:val="24"/>
          <w:szCs w:val="24"/>
        </w:rPr>
        <w:t>Zgłoszenia przesłane w dni wolne od pracy zostaną potwierdzone przez Wykonawcę niezwłocznie w najbliższym dniu roboczym przypadającym po dniu wolnym od</w:t>
      </w:r>
      <w:r w:rsidR="003048A2">
        <w:rPr>
          <w:rFonts w:ascii="Times New Roman" w:hAnsi="Times New Roman"/>
          <w:sz w:val="24"/>
          <w:szCs w:val="24"/>
        </w:rPr>
        <w:t xml:space="preserve"> pracy, najpóźniej do godziny 12</w:t>
      </w:r>
      <w:r w:rsidRPr="003048A2">
        <w:rPr>
          <w:rFonts w:ascii="Times New Roman" w:hAnsi="Times New Roman"/>
          <w:sz w:val="24"/>
          <w:szCs w:val="24"/>
        </w:rPr>
        <w:t>:00.</w:t>
      </w:r>
    </w:p>
    <w:p w14:paraId="2F7284DC" w14:textId="77777777" w:rsidR="00AF7F25" w:rsidRPr="003048A2" w:rsidRDefault="00AF7F25" w:rsidP="003048A2">
      <w:pPr>
        <w:pStyle w:val="Akapitzlist"/>
        <w:numPr>
          <w:ilvl w:val="0"/>
          <w:numId w:val="3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048A2">
        <w:rPr>
          <w:rFonts w:ascii="Times New Roman" w:hAnsi="Times New Roman"/>
          <w:sz w:val="24"/>
          <w:szCs w:val="24"/>
        </w:rPr>
        <w:t>O każdej zmianie adresu poczty elektronicznej lub numerów faksowych Wykonawca zobowiązany jest powiadomić Zamawiającego w formie pisemnej. Powiadomienie o powyższych zmianach nie stanowi umowy wymagającej sporządzenia aneksu.</w:t>
      </w:r>
    </w:p>
    <w:p w14:paraId="575FB2A7" w14:textId="77777777" w:rsidR="00AF7F25" w:rsidRPr="00AF7F25" w:rsidRDefault="00AF7F25" w:rsidP="00AF7F25">
      <w:pPr>
        <w:jc w:val="center"/>
        <w:rPr>
          <w:rStyle w:val="st"/>
          <w:b/>
        </w:rPr>
      </w:pPr>
      <w:r w:rsidRPr="00AF7F25">
        <w:rPr>
          <w:rStyle w:val="st"/>
          <w:b/>
        </w:rPr>
        <w:t>§ 5</w:t>
      </w:r>
    </w:p>
    <w:p w14:paraId="0D559C7E" w14:textId="77777777" w:rsidR="00AF7F25" w:rsidRPr="00AF7F25" w:rsidRDefault="00AF7F25" w:rsidP="003048A2">
      <w:pPr>
        <w:pStyle w:val="Akapitzlist"/>
        <w:numPr>
          <w:ilvl w:val="0"/>
          <w:numId w:val="34"/>
        </w:numPr>
        <w:ind w:left="567" w:hanging="567"/>
        <w:jc w:val="both"/>
        <w:rPr>
          <w:rStyle w:val="st"/>
          <w:rFonts w:ascii="Times New Roman" w:hAnsi="Times New Roman"/>
          <w:sz w:val="24"/>
          <w:szCs w:val="24"/>
        </w:rPr>
      </w:pPr>
      <w:r w:rsidRPr="00AF7F25">
        <w:rPr>
          <w:rFonts w:ascii="Times New Roman" w:hAnsi="Times New Roman"/>
          <w:sz w:val="24"/>
          <w:szCs w:val="24"/>
        </w:rPr>
        <w:t xml:space="preserve">Zamawiający może naliczyć Wykonawcy karę umowną za niedotrzymanie terminu rozpoczęcia świadczenia usług łączności telefonii komórkowej zgodnie z niniejszą umową, w wysokości 0,2% </w:t>
      </w:r>
      <w:r w:rsidR="008A1E83">
        <w:rPr>
          <w:rFonts w:ascii="Times New Roman" w:hAnsi="Times New Roman"/>
          <w:sz w:val="24"/>
          <w:szCs w:val="24"/>
        </w:rPr>
        <w:t xml:space="preserve">łącznego </w:t>
      </w:r>
      <w:r w:rsidRPr="00AF7F25">
        <w:rPr>
          <w:rFonts w:ascii="Times New Roman" w:hAnsi="Times New Roman"/>
          <w:sz w:val="24"/>
          <w:szCs w:val="24"/>
        </w:rPr>
        <w:t xml:space="preserve">wartości przedmiotu umowy brutto określonego w </w:t>
      </w:r>
      <w:r w:rsidRPr="00AF7F25">
        <w:rPr>
          <w:rStyle w:val="st"/>
          <w:rFonts w:ascii="Times New Roman" w:hAnsi="Times New Roman"/>
          <w:sz w:val="24"/>
          <w:szCs w:val="24"/>
        </w:rPr>
        <w:t>§ 3 ust. 1</w:t>
      </w:r>
      <w:r w:rsidR="008A1E83">
        <w:rPr>
          <w:rStyle w:val="st"/>
          <w:rFonts w:ascii="Times New Roman" w:hAnsi="Times New Roman"/>
          <w:sz w:val="24"/>
          <w:szCs w:val="24"/>
        </w:rPr>
        <w:t xml:space="preserve"> (opłata za 24 – miesięczny okres zobowiązania)</w:t>
      </w:r>
      <w:r w:rsidRPr="00AF7F25">
        <w:rPr>
          <w:rStyle w:val="st"/>
          <w:rFonts w:ascii="Times New Roman" w:hAnsi="Times New Roman"/>
          <w:sz w:val="24"/>
          <w:szCs w:val="24"/>
        </w:rPr>
        <w:t xml:space="preserve"> za każdy rozpoczęty dzień zwłoki w stosunku do terminów określonych w § 2 niniejszej umowy, która będzie płatna z wynagrodzenia należnego Wykonawcy. Zamawiający za niedotrzymanie terminu rozpoczęcia świadczenia usług łączności telefonii komórkowej rozumie miedzy innymi: nieterminowe przeniesienie numerów telefonicznych od poprzedniego Operatora, brak terminowej dostawy kart SIM, brak terminowej dostawy aparatów telefonicznych oraz modemów do transmisji danych.</w:t>
      </w:r>
    </w:p>
    <w:p w14:paraId="28614FDD" w14:textId="77777777" w:rsidR="00AF7F25" w:rsidRPr="00AF7F25" w:rsidRDefault="00AF7F25" w:rsidP="003048A2">
      <w:pPr>
        <w:pStyle w:val="Akapitzlist"/>
        <w:numPr>
          <w:ilvl w:val="0"/>
          <w:numId w:val="34"/>
        </w:numPr>
        <w:ind w:left="567" w:hanging="567"/>
        <w:jc w:val="both"/>
        <w:rPr>
          <w:rStyle w:val="st"/>
          <w:rFonts w:ascii="Times New Roman" w:hAnsi="Times New Roman"/>
          <w:sz w:val="24"/>
          <w:szCs w:val="24"/>
        </w:rPr>
      </w:pPr>
      <w:r w:rsidRPr="00AF7F25">
        <w:rPr>
          <w:rStyle w:val="st"/>
          <w:rFonts w:ascii="Times New Roman" w:hAnsi="Times New Roman"/>
          <w:sz w:val="24"/>
          <w:szCs w:val="24"/>
        </w:rPr>
        <w:t>W przypadku, gdy terminy, o których mowa w ust. 1 przekroczą 14 dni Wykonawca zapłaci Zamawiającemu karę umowną w wysokości 2% wartości umowy brutto określonej w § 3 ust. 1 za każdy rozpoczęty dzień zwłoki.</w:t>
      </w:r>
    </w:p>
    <w:p w14:paraId="38418CB4" w14:textId="77777777" w:rsidR="00AF7F25" w:rsidRPr="00AF7F25" w:rsidRDefault="00AF7F25" w:rsidP="003048A2">
      <w:pPr>
        <w:pStyle w:val="Akapitzlist"/>
        <w:numPr>
          <w:ilvl w:val="0"/>
          <w:numId w:val="34"/>
        </w:numPr>
        <w:ind w:left="567" w:hanging="567"/>
        <w:jc w:val="both"/>
        <w:rPr>
          <w:rStyle w:val="st"/>
          <w:rFonts w:ascii="Times New Roman" w:hAnsi="Times New Roman"/>
          <w:sz w:val="24"/>
          <w:szCs w:val="24"/>
        </w:rPr>
      </w:pPr>
      <w:r w:rsidRPr="00AF7F25">
        <w:rPr>
          <w:rStyle w:val="st"/>
          <w:rFonts w:ascii="Times New Roman" w:hAnsi="Times New Roman"/>
          <w:sz w:val="24"/>
          <w:szCs w:val="24"/>
        </w:rPr>
        <w:t>W przypadku awarii polegającej na braku możliwości wykonywania połączeń z winy Wykonawcy w okresie dłuższym niż 120 minut, zapłaci on karę umowną w wysokości 1% łącznej wartości abonamentów miesięcznych dla tych numerów telefonicznych, których dotyczył brak możliwości wykonywania połączeń z winy Wykonawcy  i określonych w ofercie Wykonawcy, stanowiącej Załącznik nr 3 do umowy, za każde rozpoczęte 15 minut przerwy w dostawie usługi.</w:t>
      </w:r>
    </w:p>
    <w:p w14:paraId="45BFB0CE" w14:textId="77777777" w:rsidR="00AF7F25" w:rsidRPr="00AF7F25" w:rsidRDefault="00AF7F25" w:rsidP="003048A2">
      <w:pPr>
        <w:pStyle w:val="Akapitzlist"/>
        <w:numPr>
          <w:ilvl w:val="0"/>
          <w:numId w:val="3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F7F25">
        <w:rPr>
          <w:rFonts w:ascii="Times New Roman" w:hAnsi="Times New Roman"/>
          <w:sz w:val="24"/>
          <w:szCs w:val="24"/>
        </w:rPr>
        <w:t>Terminy, o których mowa w ust. 3 zaczynają bieg od momentu zgłoszenia awarii przez przedstawiciela Zamawiającego.</w:t>
      </w:r>
    </w:p>
    <w:p w14:paraId="65EE9963" w14:textId="77777777" w:rsidR="00AF7F25" w:rsidRDefault="00AF7F25" w:rsidP="003048A2">
      <w:pPr>
        <w:pStyle w:val="Akapitzlist"/>
        <w:numPr>
          <w:ilvl w:val="0"/>
          <w:numId w:val="34"/>
        </w:numPr>
        <w:ind w:left="567" w:hanging="567"/>
        <w:jc w:val="both"/>
        <w:rPr>
          <w:rStyle w:val="st"/>
          <w:rFonts w:ascii="Times New Roman" w:hAnsi="Times New Roman"/>
          <w:sz w:val="24"/>
          <w:szCs w:val="24"/>
        </w:rPr>
      </w:pPr>
      <w:r w:rsidRPr="00AF7F25">
        <w:rPr>
          <w:rFonts w:ascii="Times New Roman" w:hAnsi="Times New Roman"/>
          <w:sz w:val="24"/>
          <w:szCs w:val="24"/>
        </w:rPr>
        <w:t xml:space="preserve">W przypadku odstąpienia od umowy z winy Wykonawcy, Wykonawca zapłaci na rzecz Zamawiającego karę umowną w wysokości 20% wartości wynagrodzenia brutto określonego w </w:t>
      </w:r>
      <w:r w:rsidRPr="00AF7F25">
        <w:rPr>
          <w:rStyle w:val="st"/>
          <w:rFonts w:ascii="Times New Roman" w:hAnsi="Times New Roman"/>
          <w:sz w:val="24"/>
          <w:szCs w:val="24"/>
        </w:rPr>
        <w:t>§ 3 ust. 1 w terminie 21 dni od dnia odstąpienia od umowy.</w:t>
      </w:r>
    </w:p>
    <w:p w14:paraId="0D7F60E8" w14:textId="77777777" w:rsidR="00522499" w:rsidRPr="00AF7F25" w:rsidRDefault="00522499" w:rsidP="003048A2">
      <w:pPr>
        <w:pStyle w:val="Akapitzlist"/>
        <w:numPr>
          <w:ilvl w:val="0"/>
          <w:numId w:val="34"/>
        </w:numPr>
        <w:ind w:left="567" w:hanging="567"/>
        <w:jc w:val="both"/>
        <w:rPr>
          <w:rStyle w:val="st"/>
          <w:rFonts w:ascii="Times New Roman" w:hAnsi="Times New Roman"/>
          <w:sz w:val="24"/>
          <w:szCs w:val="24"/>
        </w:rPr>
      </w:pPr>
      <w:r w:rsidRPr="00522499">
        <w:rPr>
          <w:rFonts w:ascii="Times New Roman" w:hAnsi="Times New Roman"/>
          <w:sz w:val="24"/>
          <w:szCs w:val="24"/>
        </w:rPr>
        <w:t>Całkowita suma kar umownych, bonifikat naliczonych na podstawie § 5 ust.1 i ust.2 Umowy nie przekroczy 20% wartości łącznego wynagrodzenia brutto określonego w Umowie,  a łączna suma kar umownych naliczonych w danym miesiącu naliczonych na podstawie ust.3, nie przekroczy sumy opłat należnych Wykonawcy za świadczenie usług w danym miesiącu</w:t>
      </w:r>
      <w:r>
        <w:rPr>
          <w:rFonts w:ascii="Times New Roman" w:hAnsi="Times New Roman"/>
          <w:sz w:val="24"/>
          <w:szCs w:val="24"/>
        </w:rPr>
        <w:t>.</w:t>
      </w:r>
    </w:p>
    <w:p w14:paraId="6AB55402" w14:textId="77777777" w:rsidR="00AF7F25" w:rsidRPr="008A1E83" w:rsidRDefault="00522499" w:rsidP="008A1E83">
      <w:pPr>
        <w:pStyle w:val="Akapitzlist"/>
        <w:numPr>
          <w:ilvl w:val="0"/>
          <w:numId w:val="34"/>
        </w:numPr>
        <w:ind w:left="567" w:hanging="567"/>
        <w:jc w:val="both"/>
        <w:rPr>
          <w:rStyle w:val="st"/>
          <w:rFonts w:ascii="Times New Roman" w:hAnsi="Times New Roman"/>
          <w:sz w:val="24"/>
          <w:szCs w:val="24"/>
        </w:rPr>
      </w:pPr>
      <w:r w:rsidRPr="00522499">
        <w:rPr>
          <w:rFonts w:ascii="Times New Roman" w:hAnsi="Times New Roman"/>
          <w:sz w:val="24"/>
          <w:szCs w:val="24"/>
        </w:rPr>
        <w:lastRenderedPageBreak/>
        <w:t>Zamawiający zastrzega sobie prawo dochodzenie na zasadach ogólnych odszkodowania przewyższającego kary umowne. W przypadku dochodzenia odszkodowania przewyższającego wysokość naliczonych kar umownych, łączna wysokość odszkodowania wraz z naliczonymi karami nie przekroczy całkowitej wartości umowy</w:t>
      </w:r>
      <w:r w:rsidR="00AF7F25" w:rsidRPr="00AF7F25">
        <w:rPr>
          <w:rStyle w:val="st"/>
          <w:rFonts w:ascii="Times New Roman" w:hAnsi="Times New Roman"/>
          <w:sz w:val="24"/>
          <w:szCs w:val="24"/>
        </w:rPr>
        <w:t>.</w:t>
      </w:r>
    </w:p>
    <w:p w14:paraId="4964C59D" w14:textId="77777777" w:rsidR="00AF7F25" w:rsidRPr="00AF7F25" w:rsidRDefault="00AF7F25" w:rsidP="00AF7F25">
      <w:pPr>
        <w:jc w:val="center"/>
        <w:rPr>
          <w:rStyle w:val="st"/>
          <w:b/>
        </w:rPr>
      </w:pPr>
      <w:r w:rsidRPr="00AF7F25">
        <w:rPr>
          <w:rStyle w:val="st"/>
          <w:b/>
        </w:rPr>
        <w:t>§ 6</w:t>
      </w:r>
    </w:p>
    <w:p w14:paraId="39FDFFA9" w14:textId="77777777" w:rsidR="00AF7F25" w:rsidRPr="00AF7F25" w:rsidRDefault="00AF7F25" w:rsidP="008A1E83">
      <w:pPr>
        <w:widowControl/>
        <w:numPr>
          <w:ilvl w:val="0"/>
          <w:numId w:val="40"/>
        </w:numPr>
        <w:tabs>
          <w:tab w:val="clear" w:pos="360"/>
          <w:tab w:val="num" w:pos="567"/>
        </w:tabs>
        <w:suppressAutoHyphens/>
        <w:overflowPunct w:val="0"/>
        <w:autoSpaceDE w:val="0"/>
        <w:spacing w:before="40" w:line="276" w:lineRule="auto"/>
        <w:ind w:left="567" w:hanging="567"/>
        <w:jc w:val="both"/>
        <w:textAlignment w:val="baseline"/>
      </w:pPr>
      <w:r w:rsidRPr="00AF7F25">
        <w:t>Umowa może zostać rozwiązana przez Zamawiającego ze skutkiem natychmiastowym, na podstawie oświadczenia skierowanego do Wykonawcy w formie pisemnej pod rygorem nieważności w przypadku gdy Wykonawca narusza postanowienia Umowy, pomimo upływu terminu wyznaczonego mu przez Zamawiającego do zaniechania takich naruszeń, nie krótszego jednakże niż 30 dni.</w:t>
      </w:r>
    </w:p>
    <w:p w14:paraId="6045D840" w14:textId="77777777" w:rsidR="00AF7F25" w:rsidRPr="00AF7F25" w:rsidRDefault="00AF7F25" w:rsidP="008A1E83">
      <w:pPr>
        <w:widowControl/>
        <w:numPr>
          <w:ilvl w:val="0"/>
          <w:numId w:val="40"/>
        </w:numPr>
        <w:tabs>
          <w:tab w:val="clear" w:pos="360"/>
          <w:tab w:val="num" w:pos="567"/>
        </w:tabs>
        <w:spacing w:after="200" w:line="276" w:lineRule="auto"/>
        <w:ind w:left="567" w:hanging="567"/>
        <w:jc w:val="both"/>
      </w:pPr>
      <w:r w:rsidRPr="00AF7F25">
        <w:t>Rozwiązanie Umowy nie zwalnia Stron z obowiązku uregulowania wobec drugiej Strony wszelkich zobowiązań z niej wynikających.</w:t>
      </w:r>
    </w:p>
    <w:p w14:paraId="7285F1A1" w14:textId="77777777" w:rsidR="00AF7F25" w:rsidRPr="00AF7F25" w:rsidRDefault="00AF7F25" w:rsidP="00AF7F25">
      <w:pPr>
        <w:jc w:val="center"/>
        <w:rPr>
          <w:rStyle w:val="st"/>
          <w:b/>
        </w:rPr>
      </w:pPr>
      <w:r w:rsidRPr="00AF7F25">
        <w:rPr>
          <w:rStyle w:val="st"/>
          <w:b/>
        </w:rPr>
        <w:t>§ 7</w:t>
      </w:r>
    </w:p>
    <w:p w14:paraId="17939A49" w14:textId="77777777" w:rsidR="00AF7F25" w:rsidRPr="00AF7F25" w:rsidRDefault="00AF7F25" w:rsidP="001605B2">
      <w:pPr>
        <w:pStyle w:val="Akapitzlist"/>
        <w:numPr>
          <w:ilvl w:val="0"/>
          <w:numId w:val="3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F7F25">
        <w:rPr>
          <w:rFonts w:ascii="Times New Roman" w:hAnsi="Times New Roman"/>
          <w:sz w:val="24"/>
          <w:szCs w:val="24"/>
        </w:rPr>
        <w:t xml:space="preserve">Strona nie jest odpowiedzialna za niewykonania lub nienależyte wykonanie swoich zobowiązań, jeżeli niewykonanie zostało spowodowane wydarzeniem będącym poza jej kontrolą, oraz gdy w chwili zawarcia Umowy niemożliwe było przewidzenie zdarzenia i jego skutków, które wpłynęły na zdolność strony do wykonania Umowy, oraz gdy niemożliwe było uniknięcie samego zdarzenia lub przynajmniej jego skutków. </w:t>
      </w:r>
    </w:p>
    <w:p w14:paraId="1492B279" w14:textId="77777777" w:rsidR="00AF7F25" w:rsidRPr="00AF7F25" w:rsidRDefault="00AF7F25" w:rsidP="001605B2">
      <w:pPr>
        <w:pStyle w:val="Akapitzlist"/>
        <w:numPr>
          <w:ilvl w:val="0"/>
          <w:numId w:val="3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F7F25">
        <w:rPr>
          <w:rFonts w:ascii="Times New Roman" w:hAnsi="Times New Roman"/>
          <w:sz w:val="24"/>
          <w:szCs w:val="24"/>
        </w:rPr>
        <w:t>Za siłę wyższą nie uznaje się braku środków u Wykonawcy, nie dotrzymania zobowiązań przez jego kontrahentów oraz brak zezwoleń niezbędnych Wykonawcy dla wykonania umowy, wydawanych przez dowolną władzę publiczną.</w:t>
      </w:r>
    </w:p>
    <w:p w14:paraId="5AD5782A" w14:textId="77777777" w:rsidR="00AF7F25" w:rsidRPr="00AF7F25" w:rsidRDefault="00AF7F25" w:rsidP="001605B2">
      <w:pPr>
        <w:pStyle w:val="Akapitzlist"/>
        <w:numPr>
          <w:ilvl w:val="0"/>
          <w:numId w:val="3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F7F25">
        <w:rPr>
          <w:rFonts w:ascii="Times New Roman" w:hAnsi="Times New Roman"/>
          <w:sz w:val="24"/>
          <w:szCs w:val="24"/>
        </w:rPr>
        <w:t>Strony zobowiązują się do wzajemnego powiadamiania się o zaistnieniu siły wyższej i dokonania stosownych ustaleń celem wyeliminowania możliwych skutków działania siły wyższej. Powiadomienia, o którym mowa w zdaniu poprzednim, należy dokonać pisemnie lub w inny dostępny sposób, niezwłocznie po fakcie wystąpienia siły wyższej. Do powiadomienia należy dołączyć dowody na poparcie zaistnienia siły wyższej.</w:t>
      </w:r>
    </w:p>
    <w:p w14:paraId="4A6FC38A" w14:textId="77777777" w:rsidR="00AF7F25" w:rsidRPr="00AF7F25" w:rsidRDefault="00AF7F25" w:rsidP="001605B2">
      <w:pPr>
        <w:pStyle w:val="Akapitzlist"/>
        <w:numPr>
          <w:ilvl w:val="0"/>
          <w:numId w:val="3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F7F25">
        <w:rPr>
          <w:rFonts w:ascii="Times New Roman" w:hAnsi="Times New Roman"/>
          <w:sz w:val="24"/>
          <w:szCs w:val="24"/>
        </w:rPr>
        <w:t>W przypadku braku zawiadomienia zarówno o zaistnieniu jak i o ustaniu okoliczności siły wyższej, jak również nie przedstawienia dowodów, o których mowa w ust. 3 ustęp pierwszy niniejszego paragrafu nie ma zastosowania.</w:t>
      </w:r>
    </w:p>
    <w:p w14:paraId="3CAD6EA2" w14:textId="77777777" w:rsidR="00AF7F25" w:rsidRPr="00AF7F25" w:rsidRDefault="00AF7F25" w:rsidP="00AF7F25">
      <w:pPr>
        <w:jc w:val="center"/>
        <w:rPr>
          <w:rStyle w:val="st"/>
          <w:b/>
        </w:rPr>
      </w:pPr>
      <w:r w:rsidRPr="00AF7F25">
        <w:rPr>
          <w:rStyle w:val="st"/>
          <w:b/>
        </w:rPr>
        <w:t>§ 8</w:t>
      </w:r>
    </w:p>
    <w:p w14:paraId="647A0D19" w14:textId="77777777" w:rsidR="00AF7F25" w:rsidRPr="00AF7F25" w:rsidRDefault="00AF7F25" w:rsidP="001605B2">
      <w:pPr>
        <w:pStyle w:val="Akapitzlist"/>
        <w:numPr>
          <w:ilvl w:val="0"/>
          <w:numId w:val="36"/>
        </w:numPr>
        <w:ind w:left="567" w:hanging="567"/>
        <w:jc w:val="both"/>
        <w:rPr>
          <w:rStyle w:val="st"/>
          <w:rFonts w:ascii="Times New Roman" w:hAnsi="Times New Roman"/>
          <w:sz w:val="24"/>
          <w:szCs w:val="24"/>
        </w:rPr>
      </w:pPr>
      <w:r w:rsidRPr="00AF7F25">
        <w:rPr>
          <w:rStyle w:val="st"/>
          <w:rFonts w:ascii="Times New Roman" w:hAnsi="Times New Roman"/>
          <w:sz w:val="24"/>
          <w:szCs w:val="24"/>
        </w:rPr>
        <w:t>Wszelkie uzupełnienia oraz zmiany treści umowy wymagają formy pisemnej – aneksu pod rygorem nieważności, chyba że niniejsza umowa wyraźnie nie stanowi inaczej.</w:t>
      </w:r>
    </w:p>
    <w:p w14:paraId="39556687" w14:textId="77777777" w:rsidR="00AF7F25" w:rsidRPr="00AF7F25" w:rsidRDefault="00AF7F25" w:rsidP="001605B2">
      <w:pPr>
        <w:pStyle w:val="Akapitzlist"/>
        <w:numPr>
          <w:ilvl w:val="0"/>
          <w:numId w:val="36"/>
        </w:numPr>
        <w:ind w:left="567" w:hanging="567"/>
        <w:jc w:val="both"/>
        <w:rPr>
          <w:rStyle w:val="st"/>
          <w:rFonts w:ascii="Times New Roman" w:hAnsi="Times New Roman"/>
          <w:sz w:val="24"/>
          <w:szCs w:val="24"/>
        </w:rPr>
      </w:pPr>
      <w:r w:rsidRPr="00AF7F25">
        <w:rPr>
          <w:rStyle w:val="st"/>
          <w:rFonts w:ascii="Times New Roman" w:hAnsi="Times New Roman"/>
          <w:sz w:val="24"/>
          <w:szCs w:val="24"/>
        </w:rPr>
        <w:t xml:space="preserve">Zamawiający przewiduje możliwość dokonania </w:t>
      </w:r>
      <w:r w:rsidR="001605B2">
        <w:rPr>
          <w:rStyle w:val="st"/>
          <w:rFonts w:ascii="Times New Roman" w:hAnsi="Times New Roman"/>
          <w:sz w:val="24"/>
          <w:szCs w:val="24"/>
        </w:rPr>
        <w:t xml:space="preserve">przez Wykonawcę </w:t>
      </w:r>
      <w:r w:rsidRPr="00AF7F25">
        <w:rPr>
          <w:rStyle w:val="st"/>
          <w:rFonts w:ascii="Times New Roman" w:hAnsi="Times New Roman"/>
          <w:sz w:val="24"/>
          <w:szCs w:val="24"/>
        </w:rPr>
        <w:t>zmian w dostarczonym</w:t>
      </w:r>
      <w:r w:rsidR="001605B2">
        <w:rPr>
          <w:rStyle w:val="st"/>
          <w:rFonts w:ascii="Times New Roman" w:hAnsi="Times New Roman"/>
          <w:sz w:val="24"/>
          <w:szCs w:val="24"/>
        </w:rPr>
        <w:t xml:space="preserve"> wykazie</w:t>
      </w:r>
      <w:r w:rsidRPr="00AF7F25">
        <w:rPr>
          <w:rStyle w:val="st"/>
          <w:rFonts w:ascii="Times New Roman" w:hAnsi="Times New Roman"/>
          <w:sz w:val="24"/>
          <w:szCs w:val="24"/>
        </w:rPr>
        <w:t xml:space="preserve"> aparatów telefonicznych w przypadku, gdyby na rynku pojawił się nowy model produktu stanowiącego przedmiot Oferty i nowy model będzie posiadać nie gorsze cechy, parametry, funkcjonalność niż produkt będący przedmiotem Oferty, w zakresie parametrów cech, funkcjonalności wymaganych w Zaproszeniu do złożenia oferty, oraz w zakresie pozostałych parametrów, taka zmiana produktu stanowiącego przedmiot Oferty będzie dopuszczalna. Wynagrodzenie Wykonawcy z tej przyczyny nie może zostać zwiększone.</w:t>
      </w:r>
    </w:p>
    <w:p w14:paraId="1C4B18D8" w14:textId="77777777" w:rsidR="00AF7F25" w:rsidRPr="00AF7F25" w:rsidRDefault="00AF7F25" w:rsidP="00AF7F25">
      <w:pPr>
        <w:jc w:val="center"/>
        <w:rPr>
          <w:rStyle w:val="st"/>
          <w:b/>
        </w:rPr>
      </w:pPr>
      <w:r w:rsidRPr="00AF7F25">
        <w:rPr>
          <w:rStyle w:val="st"/>
          <w:b/>
        </w:rPr>
        <w:t>§ 9</w:t>
      </w:r>
    </w:p>
    <w:p w14:paraId="0804DB1B" w14:textId="77777777" w:rsidR="00AF7F25" w:rsidRPr="00AF7F25" w:rsidRDefault="00AF7F25" w:rsidP="001605B2">
      <w:pPr>
        <w:pStyle w:val="Akapitzlist"/>
        <w:ind w:left="0"/>
        <w:jc w:val="both"/>
        <w:rPr>
          <w:rStyle w:val="st"/>
          <w:rFonts w:ascii="Times New Roman" w:hAnsi="Times New Roman"/>
          <w:sz w:val="24"/>
          <w:szCs w:val="24"/>
        </w:rPr>
      </w:pPr>
      <w:r w:rsidRPr="00AF7F25">
        <w:rPr>
          <w:rStyle w:val="st"/>
          <w:rFonts w:ascii="Times New Roman" w:hAnsi="Times New Roman"/>
          <w:sz w:val="24"/>
          <w:szCs w:val="24"/>
        </w:rPr>
        <w:t>Wykonawca zobowiązuje się do zachowania w poufności wszystkich informacji, w których posiadanie wszedł w trakcie wykonywania umowy lub w związku z wykonywaną umową oraz do nie wykorzystywania ich do innych celów niż wykonywanie czynności wynikających z niniejszej umowy.</w:t>
      </w:r>
    </w:p>
    <w:p w14:paraId="3D565CF9" w14:textId="77777777" w:rsidR="00987CC6" w:rsidRDefault="00987CC6" w:rsidP="00AF7F25">
      <w:pPr>
        <w:jc w:val="center"/>
        <w:rPr>
          <w:rStyle w:val="st"/>
          <w:b/>
        </w:rPr>
      </w:pPr>
    </w:p>
    <w:p w14:paraId="35397ED8" w14:textId="77777777" w:rsidR="00855ECF" w:rsidRDefault="00855ECF" w:rsidP="00AF7F25">
      <w:pPr>
        <w:jc w:val="center"/>
        <w:rPr>
          <w:rStyle w:val="st"/>
          <w:b/>
        </w:rPr>
      </w:pPr>
    </w:p>
    <w:p w14:paraId="79C3FBC2" w14:textId="77777777" w:rsidR="00AF7F25" w:rsidRPr="00AF7F25" w:rsidRDefault="00AF7F25" w:rsidP="00AF7F25">
      <w:pPr>
        <w:jc w:val="center"/>
        <w:rPr>
          <w:rStyle w:val="st"/>
          <w:b/>
        </w:rPr>
      </w:pPr>
      <w:r w:rsidRPr="00AF7F25">
        <w:rPr>
          <w:rStyle w:val="st"/>
          <w:b/>
        </w:rPr>
        <w:lastRenderedPageBreak/>
        <w:t>§ 10</w:t>
      </w:r>
    </w:p>
    <w:p w14:paraId="6E9E32C4" w14:textId="77777777" w:rsidR="00AF7F25" w:rsidRPr="00AF7F25" w:rsidRDefault="00AF7F25" w:rsidP="001605B2">
      <w:pPr>
        <w:pStyle w:val="Akapitzlist"/>
        <w:numPr>
          <w:ilvl w:val="0"/>
          <w:numId w:val="38"/>
        </w:numPr>
        <w:ind w:left="567" w:hanging="567"/>
        <w:jc w:val="both"/>
        <w:rPr>
          <w:rStyle w:val="st"/>
          <w:rFonts w:ascii="Times New Roman" w:hAnsi="Times New Roman"/>
          <w:sz w:val="24"/>
          <w:szCs w:val="24"/>
        </w:rPr>
      </w:pPr>
      <w:r w:rsidRPr="00AF7F25">
        <w:rPr>
          <w:rStyle w:val="st"/>
          <w:rFonts w:ascii="Times New Roman" w:hAnsi="Times New Roman"/>
          <w:sz w:val="24"/>
          <w:szCs w:val="24"/>
        </w:rPr>
        <w:t>W sprawach nieuregulowanych niniejszą umową mają zastosow</w:t>
      </w:r>
      <w:r w:rsidR="001605B2">
        <w:rPr>
          <w:rStyle w:val="st"/>
          <w:rFonts w:ascii="Times New Roman" w:hAnsi="Times New Roman"/>
          <w:sz w:val="24"/>
          <w:szCs w:val="24"/>
        </w:rPr>
        <w:t>anie przepisy kodeksu cywilnego</w:t>
      </w:r>
      <w:r w:rsidRPr="00AF7F25">
        <w:rPr>
          <w:rStyle w:val="st"/>
          <w:rFonts w:ascii="Times New Roman" w:hAnsi="Times New Roman"/>
          <w:sz w:val="24"/>
          <w:szCs w:val="24"/>
        </w:rPr>
        <w:t xml:space="preserve"> oraz </w:t>
      </w:r>
      <w:r w:rsidR="001605B2">
        <w:rPr>
          <w:rStyle w:val="st"/>
          <w:rFonts w:ascii="Times New Roman" w:hAnsi="Times New Roman"/>
          <w:sz w:val="24"/>
          <w:szCs w:val="24"/>
        </w:rPr>
        <w:t xml:space="preserve">ustawy </w:t>
      </w:r>
      <w:r w:rsidRPr="00AF7F25">
        <w:rPr>
          <w:rStyle w:val="st"/>
          <w:rFonts w:ascii="Times New Roman" w:hAnsi="Times New Roman"/>
          <w:sz w:val="24"/>
          <w:szCs w:val="24"/>
        </w:rPr>
        <w:t>Prawo telekomunikacyjne.</w:t>
      </w:r>
    </w:p>
    <w:p w14:paraId="460E7B9E" w14:textId="77777777" w:rsidR="00AF7F25" w:rsidRPr="00AF7F25" w:rsidRDefault="00AF7F25" w:rsidP="001605B2">
      <w:pPr>
        <w:pStyle w:val="Akapitzlist"/>
        <w:numPr>
          <w:ilvl w:val="0"/>
          <w:numId w:val="38"/>
        </w:numPr>
        <w:ind w:left="567" w:hanging="567"/>
        <w:jc w:val="both"/>
        <w:rPr>
          <w:rStyle w:val="st"/>
          <w:rFonts w:ascii="Times New Roman" w:hAnsi="Times New Roman"/>
          <w:sz w:val="24"/>
          <w:szCs w:val="24"/>
        </w:rPr>
      </w:pPr>
      <w:r w:rsidRPr="00AF7F25">
        <w:rPr>
          <w:rStyle w:val="st"/>
          <w:rFonts w:ascii="Times New Roman" w:hAnsi="Times New Roman"/>
          <w:sz w:val="24"/>
          <w:szCs w:val="24"/>
        </w:rPr>
        <w:t>Ewentualne spory mogące wyniknąć na tle wykonania umowy rozstrzygać będzie Sąd Powszechny właściwy dla siedziby Zamawiającego.</w:t>
      </w:r>
    </w:p>
    <w:p w14:paraId="34A94453" w14:textId="77777777" w:rsidR="00987CC6" w:rsidRDefault="00AF7F25" w:rsidP="00987CC6">
      <w:pPr>
        <w:pStyle w:val="Akapitzlist"/>
        <w:numPr>
          <w:ilvl w:val="0"/>
          <w:numId w:val="38"/>
        </w:numPr>
        <w:ind w:left="567" w:hanging="567"/>
        <w:jc w:val="both"/>
        <w:rPr>
          <w:rStyle w:val="st"/>
          <w:rFonts w:ascii="Times New Roman" w:hAnsi="Times New Roman"/>
          <w:sz w:val="24"/>
          <w:szCs w:val="24"/>
        </w:rPr>
      </w:pPr>
      <w:r w:rsidRPr="00AF7F25">
        <w:rPr>
          <w:rStyle w:val="st"/>
          <w:rFonts w:ascii="Times New Roman" w:hAnsi="Times New Roman"/>
          <w:sz w:val="24"/>
          <w:szCs w:val="24"/>
        </w:rPr>
        <w:t>Załączniki wymienione w niniejszej umowie, stanowią jej integralną część.</w:t>
      </w:r>
    </w:p>
    <w:p w14:paraId="5CAEFB84" w14:textId="77777777" w:rsidR="00AF7F25" w:rsidRPr="00987CC6" w:rsidRDefault="00AF7F25" w:rsidP="00987CC6">
      <w:pPr>
        <w:pStyle w:val="Akapitzlist"/>
        <w:numPr>
          <w:ilvl w:val="0"/>
          <w:numId w:val="38"/>
        </w:numPr>
        <w:ind w:left="567" w:hanging="567"/>
        <w:jc w:val="both"/>
        <w:rPr>
          <w:rStyle w:val="st"/>
          <w:rFonts w:ascii="Times New Roman" w:hAnsi="Times New Roman"/>
          <w:sz w:val="24"/>
          <w:szCs w:val="24"/>
        </w:rPr>
      </w:pPr>
      <w:r w:rsidRPr="00987CC6">
        <w:rPr>
          <w:rStyle w:val="st"/>
          <w:rFonts w:ascii="Times New Roman" w:hAnsi="Times New Roman"/>
          <w:sz w:val="24"/>
          <w:szCs w:val="24"/>
        </w:rPr>
        <w:t xml:space="preserve">Umowę sporządzono w </w:t>
      </w:r>
      <w:r w:rsidR="001605B2" w:rsidRPr="00987CC6">
        <w:rPr>
          <w:rStyle w:val="st"/>
          <w:rFonts w:ascii="Times New Roman" w:hAnsi="Times New Roman"/>
          <w:sz w:val="24"/>
          <w:szCs w:val="24"/>
        </w:rPr>
        <w:t>czterech</w:t>
      </w:r>
      <w:r w:rsidRPr="00987CC6">
        <w:rPr>
          <w:rStyle w:val="st"/>
          <w:rFonts w:ascii="Times New Roman" w:hAnsi="Times New Roman"/>
          <w:sz w:val="24"/>
          <w:szCs w:val="24"/>
        </w:rPr>
        <w:t xml:space="preserve"> jednobrzmiących egzemplarzach, </w:t>
      </w:r>
      <w:r w:rsidR="001605B2" w:rsidRPr="00987CC6">
        <w:rPr>
          <w:rStyle w:val="st"/>
          <w:rFonts w:ascii="Times New Roman" w:hAnsi="Times New Roman"/>
          <w:sz w:val="24"/>
          <w:szCs w:val="24"/>
        </w:rPr>
        <w:t>w trzech</w:t>
      </w:r>
      <w:r w:rsidRPr="00987CC6">
        <w:rPr>
          <w:rStyle w:val="st"/>
          <w:rFonts w:ascii="Times New Roman" w:hAnsi="Times New Roman"/>
          <w:sz w:val="24"/>
          <w:szCs w:val="24"/>
        </w:rPr>
        <w:t xml:space="preserve"> dla Zamawiającego </w:t>
      </w:r>
      <w:r w:rsidR="001605B2" w:rsidRPr="00987CC6">
        <w:rPr>
          <w:rStyle w:val="st"/>
          <w:rFonts w:ascii="Times New Roman" w:hAnsi="Times New Roman"/>
          <w:sz w:val="24"/>
          <w:szCs w:val="24"/>
        </w:rPr>
        <w:t>oraz w</w:t>
      </w:r>
      <w:r w:rsidRPr="00987CC6">
        <w:rPr>
          <w:rStyle w:val="st"/>
          <w:rFonts w:ascii="Times New Roman" w:hAnsi="Times New Roman"/>
          <w:sz w:val="24"/>
          <w:szCs w:val="24"/>
        </w:rPr>
        <w:t xml:space="preserve"> jed</w:t>
      </w:r>
      <w:r w:rsidR="001605B2" w:rsidRPr="00987CC6">
        <w:rPr>
          <w:rStyle w:val="st"/>
          <w:rFonts w:ascii="Times New Roman" w:hAnsi="Times New Roman"/>
          <w:sz w:val="24"/>
          <w:szCs w:val="24"/>
        </w:rPr>
        <w:t>nym</w:t>
      </w:r>
      <w:r w:rsidRPr="00987CC6">
        <w:rPr>
          <w:rStyle w:val="st"/>
          <w:rFonts w:ascii="Times New Roman" w:hAnsi="Times New Roman"/>
          <w:sz w:val="24"/>
          <w:szCs w:val="24"/>
        </w:rPr>
        <w:t xml:space="preserve"> dla Wykonawcy.</w:t>
      </w:r>
    </w:p>
    <w:p w14:paraId="3FF3EF37" w14:textId="77777777" w:rsidR="00AF7F25" w:rsidRPr="00AF7F25" w:rsidRDefault="00AF7F25" w:rsidP="00AF7F25">
      <w:pPr>
        <w:jc w:val="both"/>
        <w:rPr>
          <w:rStyle w:val="st"/>
        </w:rPr>
      </w:pPr>
    </w:p>
    <w:p w14:paraId="0C2CD8EA" w14:textId="77777777" w:rsidR="00AF7F25" w:rsidRPr="00AF7F25" w:rsidRDefault="00AF7F25" w:rsidP="00AF7F25">
      <w:pPr>
        <w:tabs>
          <w:tab w:val="left" w:pos="2400"/>
        </w:tabs>
        <w:jc w:val="both"/>
        <w:rPr>
          <w:rStyle w:val="st"/>
          <w:b/>
          <w:u w:val="single"/>
        </w:rPr>
      </w:pPr>
      <w:r w:rsidRPr="00AF7F25">
        <w:rPr>
          <w:rStyle w:val="st"/>
          <w:b/>
          <w:u w:val="single"/>
        </w:rPr>
        <w:t>Załączniki do umowy:</w:t>
      </w:r>
    </w:p>
    <w:p w14:paraId="2F8A4ADF" w14:textId="77777777" w:rsidR="00AF7F25" w:rsidRPr="00AF7F25" w:rsidRDefault="00AF7F25" w:rsidP="001605B2">
      <w:pPr>
        <w:pStyle w:val="Akapitzlist"/>
        <w:numPr>
          <w:ilvl w:val="0"/>
          <w:numId w:val="39"/>
        </w:numPr>
        <w:ind w:left="567" w:hanging="567"/>
        <w:jc w:val="both"/>
        <w:rPr>
          <w:rStyle w:val="st"/>
          <w:rFonts w:ascii="Times New Roman" w:hAnsi="Times New Roman"/>
          <w:b/>
          <w:sz w:val="24"/>
          <w:szCs w:val="24"/>
        </w:rPr>
      </w:pPr>
      <w:r w:rsidRPr="00AF7F25">
        <w:rPr>
          <w:rStyle w:val="st"/>
          <w:rFonts w:ascii="Times New Roman" w:hAnsi="Times New Roman"/>
          <w:b/>
          <w:sz w:val="24"/>
          <w:szCs w:val="24"/>
        </w:rPr>
        <w:t>Szczegółowy opis  przedmiotu zamówienia</w:t>
      </w:r>
      <w:r w:rsidR="001605B2">
        <w:rPr>
          <w:rStyle w:val="st"/>
          <w:rFonts w:ascii="Times New Roman" w:hAnsi="Times New Roman"/>
          <w:b/>
          <w:sz w:val="24"/>
          <w:szCs w:val="24"/>
        </w:rPr>
        <w:t xml:space="preserve"> (zaproszenie ofertowe)</w:t>
      </w:r>
      <w:r w:rsidRPr="00AF7F25">
        <w:rPr>
          <w:rStyle w:val="st"/>
          <w:rFonts w:ascii="Times New Roman" w:hAnsi="Times New Roman"/>
          <w:b/>
          <w:sz w:val="24"/>
          <w:szCs w:val="24"/>
        </w:rPr>
        <w:t>;</w:t>
      </w:r>
    </w:p>
    <w:p w14:paraId="676719E3" w14:textId="77777777" w:rsidR="00AF7F25" w:rsidRDefault="00AF7F25" w:rsidP="001605B2">
      <w:pPr>
        <w:pStyle w:val="Akapitzlist"/>
        <w:numPr>
          <w:ilvl w:val="0"/>
          <w:numId w:val="39"/>
        </w:numPr>
        <w:ind w:left="567" w:hanging="567"/>
        <w:jc w:val="both"/>
        <w:rPr>
          <w:rStyle w:val="st"/>
          <w:rFonts w:ascii="Times New Roman" w:hAnsi="Times New Roman"/>
          <w:b/>
          <w:sz w:val="24"/>
          <w:szCs w:val="24"/>
        </w:rPr>
      </w:pPr>
      <w:r w:rsidRPr="00AF7F25">
        <w:rPr>
          <w:rStyle w:val="st"/>
          <w:rFonts w:ascii="Times New Roman" w:hAnsi="Times New Roman"/>
          <w:b/>
          <w:sz w:val="24"/>
          <w:szCs w:val="24"/>
        </w:rPr>
        <w:t>Oferta Wykonawcy;</w:t>
      </w:r>
    </w:p>
    <w:p w14:paraId="7959013D" w14:textId="30058463" w:rsidR="00987CC6" w:rsidRPr="00AF7F25" w:rsidRDefault="00987CC6" w:rsidP="001605B2">
      <w:pPr>
        <w:pStyle w:val="Akapitzlist"/>
        <w:numPr>
          <w:ilvl w:val="0"/>
          <w:numId w:val="39"/>
        </w:numPr>
        <w:ind w:left="567" w:hanging="567"/>
        <w:jc w:val="both"/>
        <w:rPr>
          <w:rStyle w:val="st"/>
          <w:rFonts w:ascii="Times New Roman" w:hAnsi="Times New Roman"/>
          <w:b/>
          <w:sz w:val="24"/>
          <w:szCs w:val="24"/>
        </w:rPr>
      </w:pPr>
      <w:r>
        <w:rPr>
          <w:rStyle w:val="st"/>
          <w:rFonts w:ascii="Times New Roman" w:hAnsi="Times New Roman"/>
          <w:b/>
          <w:sz w:val="24"/>
          <w:szCs w:val="24"/>
        </w:rPr>
        <w:t>Wykaz numerów przenoszonych;</w:t>
      </w:r>
    </w:p>
    <w:p w14:paraId="669170F3" w14:textId="77777777" w:rsidR="00AF7F25" w:rsidRDefault="00AF7F25" w:rsidP="001605B2">
      <w:pPr>
        <w:pStyle w:val="Akapitzlist"/>
        <w:numPr>
          <w:ilvl w:val="0"/>
          <w:numId w:val="39"/>
        </w:numPr>
        <w:ind w:left="567" w:hanging="567"/>
        <w:jc w:val="both"/>
        <w:rPr>
          <w:rStyle w:val="st"/>
          <w:rFonts w:ascii="Times New Roman" w:hAnsi="Times New Roman"/>
          <w:b/>
          <w:sz w:val="24"/>
          <w:szCs w:val="24"/>
        </w:rPr>
      </w:pPr>
      <w:r w:rsidRPr="00AF7F25">
        <w:rPr>
          <w:rStyle w:val="st"/>
          <w:rFonts w:ascii="Times New Roman" w:hAnsi="Times New Roman"/>
          <w:b/>
          <w:sz w:val="24"/>
          <w:szCs w:val="24"/>
        </w:rPr>
        <w:t>Regulamin świadczenia usług Wykonawcy;</w:t>
      </w:r>
    </w:p>
    <w:p w14:paraId="74A71AC7" w14:textId="77777777" w:rsidR="001605B2" w:rsidRPr="00AF7F25" w:rsidRDefault="001605B2" w:rsidP="001605B2">
      <w:pPr>
        <w:pStyle w:val="Akapitzlist"/>
        <w:numPr>
          <w:ilvl w:val="0"/>
          <w:numId w:val="39"/>
        </w:numPr>
        <w:ind w:left="567" w:hanging="567"/>
        <w:jc w:val="both"/>
        <w:rPr>
          <w:rStyle w:val="st"/>
          <w:rFonts w:ascii="Times New Roman" w:hAnsi="Times New Roman"/>
          <w:b/>
          <w:sz w:val="24"/>
          <w:szCs w:val="24"/>
        </w:rPr>
      </w:pPr>
      <w:r>
        <w:rPr>
          <w:rStyle w:val="st"/>
          <w:rFonts w:ascii="Times New Roman" w:hAnsi="Times New Roman"/>
          <w:b/>
          <w:sz w:val="24"/>
          <w:szCs w:val="24"/>
        </w:rPr>
        <w:t>Cennik świadczenia usług Wykonawcy</w:t>
      </w:r>
    </w:p>
    <w:p w14:paraId="49BB31D6" w14:textId="77777777" w:rsidR="00AF7F25" w:rsidRPr="00AF7F25" w:rsidRDefault="00AF7F25" w:rsidP="00AF7F25">
      <w:pPr>
        <w:pStyle w:val="Akapitzlist"/>
        <w:jc w:val="both"/>
        <w:rPr>
          <w:rStyle w:val="st"/>
          <w:rFonts w:ascii="Times New Roman" w:hAnsi="Times New Roman"/>
          <w:sz w:val="24"/>
          <w:szCs w:val="24"/>
        </w:rPr>
      </w:pPr>
    </w:p>
    <w:p w14:paraId="2D73CE29" w14:textId="77777777" w:rsidR="00AF7F25" w:rsidRPr="00AF7F25" w:rsidRDefault="00AF7F25" w:rsidP="00AF7F25">
      <w:pPr>
        <w:pStyle w:val="Akapitzlist"/>
        <w:jc w:val="both"/>
        <w:rPr>
          <w:rStyle w:val="st"/>
          <w:rFonts w:ascii="Times New Roman" w:hAnsi="Times New Roman"/>
          <w:sz w:val="24"/>
          <w:szCs w:val="24"/>
        </w:rPr>
      </w:pPr>
    </w:p>
    <w:p w14:paraId="4EB8D88E" w14:textId="77777777" w:rsidR="00AF7F25" w:rsidRPr="00AF7F25" w:rsidRDefault="001605B2" w:rsidP="00AF7F25">
      <w:pPr>
        <w:ind w:firstLine="708"/>
        <w:jc w:val="both"/>
        <w:rPr>
          <w:rStyle w:val="st"/>
          <w:b/>
        </w:rPr>
      </w:pPr>
      <w:r>
        <w:rPr>
          <w:rStyle w:val="st"/>
          <w:b/>
        </w:rPr>
        <w:t xml:space="preserve">    </w:t>
      </w:r>
      <w:r w:rsidR="00AF7F25" w:rsidRPr="00AF7F25">
        <w:rPr>
          <w:rStyle w:val="st"/>
          <w:b/>
        </w:rPr>
        <w:t xml:space="preserve"> ZAMAWIAJĄCY                                                             WYKONAWCA</w:t>
      </w:r>
    </w:p>
    <w:p w14:paraId="24589B60" w14:textId="77777777" w:rsidR="00AF7F25" w:rsidRDefault="00AF7F25" w:rsidP="00AF7F25">
      <w:pPr>
        <w:ind w:firstLine="708"/>
        <w:jc w:val="both"/>
        <w:rPr>
          <w:rStyle w:val="st"/>
          <w:b/>
        </w:rPr>
      </w:pPr>
    </w:p>
    <w:p w14:paraId="764D78E7" w14:textId="77777777" w:rsidR="001605B2" w:rsidRDefault="001605B2" w:rsidP="00AF7F25">
      <w:pPr>
        <w:ind w:firstLine="708"/>
        <w:jc w:val="both"/>
        <w:rPr>
          <w:rStyle w:val="st"/>
          <w:b/>
        </w:rPr>
      </w:pPr>
    </w:p>
    <w:p w14:paraId="15243D9E" w14:textId="77777777" w:rsidR="001605B2" w:rsidRDefault="001605B2" w:rsidP="00AF7F25">
      <w:pPr>
        <w:ind w:firstLine="708"/>
        <w:jc w:val="both"/>
        <w:rPr>
          <w:rStyle w:val="st"/>
          <w:b/>
        </w:rPr>
      </w:pPr>
    </w:p>
    <w:p w14:paraId="2A5C8814" w14:textId="77777777" w:rsidR="00417944" w:rsidRDefault="00417944" w:rsidP="00AF7F25">
      <w:pPr>
        <w:ind w:firstLine="708"/>
        <w:jc w:val="both"/>
        <w:rPr>
          <w:rStyle w:val="st"/>
          <w:b/>
        </w:rPr>
      </w:pPr>
    </w:p>
    <w:p w14:paraId="3ADD2B27" w14:textId="77777777" w:rsidR="00417944" w:rsidRPr="00AF7F25" w:rsidRDefault="00417944" w:rsidP="00AF7F25">
      <w:pPr>
        <w:ind w:firstLine="708"/>
        <w:jc w:val="both"/>
        <w:rPr>
          <w:rStyle w:val="st"/>
          <w:b/>
        </w:rPr>
      </w:pPr>
    </w:p>
    <w:p w14:paraId="51CD405F" w14:textId="77777777" w:rsidR="00AF7F25" w:rsidRPr="00AF7F25" w:rsidRDefault="001605B2" w:rsidP="00AF7F25">
      <w:pPr>
        <w:jc w:val="both"/>
        <w:rPr>
          <w:b/>
        </w:rPr>
      </w:pPr>
      <w:r>
        <w:rPr>
          <w:b/>
        </w:rPr>
        <w:t>……..………………………………..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F7F25" w:rsidRPr="00AF7F25">
        <w:rPr>
          <w:b/>
        </w:rPr>
        <w:t>…………………………………………..</w:t>
      </w:r>
    </w:p>
    <w:p w14:paraId="4A2B681C" w14:textId="77777777" w:rsidR="00AF7F25" w:rsidRDefault="00AF7F25" w:rsidP="00AF7F25">
      <w:pPr>
        <w:jc w:val="both"/>
        <w:rPr>
          <w:b/>
        </w:rPr>
      </w:pPr>
    </w:p>
    <w:p w14:paraId="7E45CDB7" w14:textId="77777777" w:rsidR="001605B2" w:rsidRDefault="001605B2" w:rsidP="00AF7F25">
      <w:pPr>
        <w:jc w:val="both"/>
        <w:rPr>
          <w:b/>
        </w:rPr>
      </w:pPr>
    </w:p>
    <w:p w14:paraId="56F1D3A0" w14:textId="77777777" w:rsidR="001605B2" w:rsidRDefault="001605B2" w:rsidP="00AF7F25">
      <w:pPr>
        <w:jc w:val="both"/>
        <w:rPr>
          <w:b/>
        </w:rPr>
      </w:pPr>
    </w:p>
    <w:p w14:paraId="16507B91" w14:textId="77777777" w:rsidR="00417944" w:rsidRDefault="00417944" w:rsidP="00AF7F25">
      <w:pPr>
        <w:jc w:val="both"/>
        <w:rPr>
          <w:b/>
        </w:rPr>
      </w:pPr>
    </w:p>
    <w:p w14:paraId="28A1265F" w14:textId="77777777" w:rsidR="00417944" w:rsidRDefault="00417944" w:rsidP="00AF7F25">
      <w:pPr>
        <w:jc w:val="both"/>
        <w:rPr>
          <w:b/>
        </w:rPr>
      </w:pPr>
    </w:p>
    <w:p w14:paraId="4949C2EF" w14:textId="77777777" w:rsidR="001605B2" w:rsidRPr="00AF7F25" w:rsidRDefault="001605B2" w:rsidP="00AF7F25">
      <w:pPr>
        <w:jc w:val="both"/>
        <w:rPr>
          <w:b/>
        </w:rPr>
      </w:pPr>
    </w:p>
    <w:p w14:paraId="2DC81C0C" w14:textId="77777777" w:rsidR="00AF7F25" w:rsidRPr="00AF7F25" w:rsidRDefault="001605B2" w:rsidP="001605B2">
      <w:pPr>
        <w:jc w:val="both"/>
      </w:pPr>
      <w:r>
        <w:rPr>
          <w:b/>
        </w:rPr>
        <w:t>……..………………………………..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F7F25" w:rsidRPr="00AF7F25">
        <w:rPr>
          <w:b/>
        </w:rPr>
        <w:t>…………………………………………..</w:t>
      </w:r>
    </w:p>
    <w:p w14:paraId="70E8CE4D" w14:textId="042B28DB" w:rsidR="00151154" w:rsidRDefault="00151154" w:rsidP="00AB5FD4"/>
    <w:p w14:paraId="06CB0253" w14:textId="3524ED6E" w:rsidR="009E0348" w:rsidRDefault="009E0348" w:rsidP="00AB5FD4"/>
    <w:p w14:paraId="64B563E3" w14:textId="1DC5E6FD" w:rsidR="009E0348" w:rsidRDefault="009E0348" w:rsidP="00AB5FD4"/>
    <w:p w14:paraId="4C3B447D" w14:textId="18BF3B51" w:rsidR="009E0348" w:rsidRDefault="009E0348" w:rsidP="00AB5FD4"/>
    <w:p w14:paraId="7B5345F9" w14:textId="44B06076" w:rsidR="009E0348" w:rsidRDefault="009E0348" w:rsidP="00AB5FD4"/>
    <w:p w14:paraId="3D716436" w14:textId="421E412F" w:rsidR="009E0348" w:rsidRDefault="009E0348" w:rsidP="00AB5FD4"/>
    <w:p w14:paraId="1DB7928D" w14:textId="267DE2F9" w:rsidR="009E0348" w:rsidRDefault="009E0348" w:rsidP="00AB5FD4"/>
    <w:p w14:paraId="46792354" w14:textId="304D2230" w:rsidR="009E0348" w:rsidRDefault="009E0348" w:rsidP="00AB5FD4"/>
    <w:p w14:paraId="1A2548A8" w14:textId="236117DF" w:rsidR="009E0348" w:rsidRDefault="009E0348" w:rsidP="00AB5FD4"/>
    <w:p w14:paraId="5EDD7A63" w14:textId="71AD0087" w:rsidR="009E0348" w:rsidRDefault="009E0348" w:rsidP="00AB5FD4"/>
    <w:p w14:paraId="14FA2FB6" w14:textId="5D05058C" w:rsidR="009E0348" w:rsidRDefault="009E0348" w:rsidP="00AB5FD4"/>
    <w:p w14:paraId="24B2C10D" w14:textId="78A4C67E" w:rsidR="009E0348" w:rsidRDefault="009E0348" w:rsidP="00AB5FD4"/>
    <w:p w14:paraId="645FC782" w14:textId="4975AA41" w:rsidR="009E0348" w:rsidRDefault="009E0348" w:rsidP="00AB5FD4"/>
    <w:p w14:paraId="42116C42" w14:textId="3173085A" w:rsidR="009E0348" w:rsidRDefault="009E0348" w:rsidP="00AB5FD4"/>
    <w:p w14:paraId="25143F83" w14:textId="14D53DC3" w:rsidR="009E0348" w:rsidRDefault="009E0348" w:rsidP="00AB5FD4"/>
    <w:p w14:paraId="53AF2C05" w14:textId="02388EEA" w:rsidR="009E0348" w:rsidRDefault="009E0348" w:rsidP="00AB5FD4"/>
    <w:p w14:paraId="4ECF6B58" w14:textId="0655DBA0" w:rsidR="009E0348" w:rsidRDefault="009E0348" w:rsidP="00AB5FD4"/>
    <w:p w14:paraId="26D74CA3" w14:textId="2CA3D5F1" w:rsidR="009E0348" w:rsidRDefault="009E0348" w:rsidP="00AB5FD4"/>
    <w:p w14:paraId="24535864" w14:textId="2C72C600" w:rsidR="009E0348" w:rsidRDefault="009E0348" w:rsidP="00AB5FD4"/>
    <w:p w14:paraId="6F6FB456" w14:textId="77777777" w:rsidR="009E0348" w:rsidRPr="00AF7F25" w:rsidRDefault="009E0348" w:rsidP="00AB5FD4"/>
    <w:sectPr w:rsidR="009E0348" w:rsidRPr="00AF7F25" w:rsidSect="0082549D">
      <w:footerReference w:type="default" r:id="rId8"/>
      <w:pgSz w:w="11908" w:h="17333"/>
      <w:pgMar w:top="784" w:right="1224" w:bottom="1097" w:left="902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BA9BC" w14:textId="77777777" w:rsidR="00C24B4F" w:rsidRDefault="00C24B4F" w:rsidP="00653551">
      <w:r>
        <w:separator/>
      </w:r>
    </w:p>
  </w:endnote>
  <w:endnote w:type="continuationSeparator" w:id="0">
    <w:p w14:paraId="53845501" w14:textId="77777777" w:rsidR="00C24B4F" w:rsidRDefault="00C24B4F" w:rsidP="0065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88FF" w14:textId="77777777" w:rsidR="00653551" w:rsidRDefault="00653551" w:rsidP="00653551">
    <w:pPr>
      <w:pStyle w:val="Stopka"/>
      <w:pBdr>
        <w:top w:val="single" w:sz="4" w:space="1" w:color="D9D9D9"/>
      </w:pBdr>
      <w:spacing w:before="120"/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855ECF" w:rsidRPr="00855ECF">
      <w:rPr>
        <w:b/>
        <w:bCs/>
        <w:noProof/>
      </w:rPr>
      <w:t>15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653551">
      <w:rPr>
        <w:color w:val="7F7F7F"/>
        <w:spacing w:val="60"/>
      </w:rPr>
      <w:t>Strona</w:t>
    </w:r>
  </w:p>
  <w:p w14:paraId="67AC9E76" w14:textId="77777777" w:rsidR="00653551" w:rsidRDefault="00653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E2CAA" w14:textId="77777777" w:rsidR="00C24B4F" w:rsidRDefault="00C24B4F" w:rsidP="00653551">
      <w:r>
        <w:separator/>
      </w:r>
    </w:p>
  </w:footnote>
  <w:footnote w:type="continuationSeparator" w:id="0">
    <w:p w14:paraId="3243B9DE" w14:textId="77777777" w:rsidR="00C24B4F" w:rsidRDefault="00C24B4F" w:rsidP="00653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527A71A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/>
        <w:color w:val="auto"/>
      </w:rPr>
    </w:lvl>
  </w:abstractNum>
  <w:abstractNum w:abstractNumId="1" w15:restartNumberingAfterBreak="0">
    <w:nsid w:val="00000007"/>
    <w:multiLevelType w:val="multilevel"/>
    <w:tmpl w:val="B590DC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1"/>
        <w:u w:val="none"/>
      </w:rPr>
    </w:lvl>
    <w:lvl w:ilvl="1">
      <w:start w:val="1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2">
      <w:start w:val="1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3">
      <w:start w:val="1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4">
      <w:start w:val="1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5">
      <w:start w:val="1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6">
      <w:start w:val="1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7">
      <w:start w:val="1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8">
      <w:start w:val="1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4C8103A"/>
    <w:multiLevelType w:val="hybridMultilevel"/>
    <w:tmpl w:val="9EC09DAE"/>
    <w:lvl w:ilvl="0" w:tplc="C8F296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9D040E"/>
    <w:multiLevelType w:val="hybridMultilevel"/>
    <w:tmpl w:val="EB42E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525B0"/>
    <w:multiLevelType w:val="hybridMultilevel"/>
    <w:tmpl w:val="C2F241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93221F"/>
    <w:multiLevelType w:val="hybridMultilevel"/>
    <w:tmpl w:val="99167F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C290C"/>
    <w:multiLevelType w:val="hybridMultilevel"/>
    <w:tmpl w:val="91DE5F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362649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207B3"/>
    <w:multiLevelType w:val="hybridMultilevel"/>
    <w:tmpl w:val="C15A17D8"/>
    <w:lvl w:ilvl="0" w:tplc="0B4CE6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9B31E8"/>
    <w:multiLevelType w:val="hybridMultilevel"/>
    <w:tmpl w:val="E400659A"/>
    <w:lvl w:ilvl="0" w:tplc="18E8B9D6">
      <w:start w:val="1"/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B0782"/>
    <w:multiLevelType w:val="hybridMultilevel"/>
    <w:tmpl w:val="9206728E"/>
    <w:lvl w:ilvl="0" w:tplc="54E67F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757677"/>
    <w:multiLevelType w:val="hybridMultilevel"/>
    <w:tmpl w:val="9A505634"/>
    <w:lvl w:ilvl="0" w:tplc="757EF4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27018A"/>
    <w:multiLevelType w:val="hybridMultilevel"/>
    <w:tmpl w:val="55AE531E"/>
    <w:lvl w:ilvl="0" w:tplc="3782E0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544CEC"/>
    <w:multiLevelType w:val="hybridMultilevel"/>
    <w:tmpl w:val="FBF24130"/>
    <w:lvl w:ilvl="0" w:tplc="51CA13BE">
      <w:start w:val="1"/>
      <w:numFmt w:val="decimal"/>
      <w:lvlText w:val="%1."/>
      <w:lvlJc w:val="left"/>
      <w:pPr>
        <w:ind w:left="360" w:hanging="360"/>
      </w:pPr>
      <w:rPr>
        <w:rFonts w:ascii="Tahoma" w:eastAsia="Calibri" w:hAnsi="Tahoma" w:cs="Tahoma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6D7F46"/>
    <w:multiLevelType w:val="hybridMultilevel"/>
    <w:tmpl w:val="054A2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71376"/>
    <w:multiLevelType w:val="hybridMultilevel"/>
    <w:tmpl w:val="91D8ABCC"/>
    <w:lvl w:ilvl="0" w:tplc="561833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3D0B5F"/>
    <w:multiLevelType w:val="multilevel"/>
    <w:tmpl w:val="B956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435EC2"/>
    <w:multiLevelType w:val="hybridMultilevel"/>
    <w:tmpl w:val="0280323E"/>
    <w:lvl w:ilvl="0" w:tplc="DCF2F2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F96F7C"/>
    <w:multiLevelType w:val="hybridMultilevel"/>
    <w:tmpl w:val="63727B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B41366"/>
    <w:multiLevelType w:val="hybridMultilevel"/>
    <w:tmpl w:val="032E75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64BA0"/>
    <w:multiLevelType w:val="hybridMultilevel"/>
    <w:tmpl w:val="13E49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944F9"/>
    <w:multiLevelType w:val="hybridMultilevel"/>
    <w:tmpl w:val="032E75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F5FC8"/>
    <w:multiLevelType w:val="hybridMultilevel"/>
    <w:tmpl w:val="AFEA20E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82FA6"/>
    <w:multiLevelType w:val="hybridMultilevel"/>
    <w:tmpl w:val="9DAAFB72"/>
    <w:lvl w:ilvl="0" w:tplc="0B366F56">
      <w:start w:val="1"/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35092"/>
    <w:multiLevelType w:val="hybridMultilevel"/>
    <w:tmpl w:val="7CC64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A52B5"/>
    <w:multiLevelType w:val="hybridMultilevel"/>
    <w:tmpl w:val="C830546C"/>
    <w:lvl w:ilvl="0" w:tplc="5268E0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1E1488"/>
    <w:multiLevelType w:val="hybridMultilevel"/>
    <w:tmpl w:val="EFD207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3D4AED"/>
    <w:multiLevelType w:val="multilevel"/>
    <w:tmpl w:val="3ABC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B35513"/>
    <w:multiLevelType w:val="hybridMultilevel"/>
    <w:tmpl w:val="F0E64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0096C"/>
    <w:multiLevelType w:val="hybridMultilevel"/>
    <w:tmpl w:val="B42447DC"/>
    <w:lvl w:ilvl="0" w:tplc="32DC88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E70A2B"/>
    <w:multiLevelType w:val="hybridMultilevel"/>
    <w:tmpl w:val="35021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008A9"/>
    <w:multiLevelType w:val="hybridMultilevel"/>
    <w:tmpl w:val="D170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75EC4"/>
    <w:multiLevelType w:val="hybridMultilevel"/>
    <w:tmpl w:val="7E88AA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90603"/>
    <w:multiLevelType w:val="hybridMultilevel"/>
    <w:tmpl w:val="60283220"/>
    <w:lvl w:ilvl="0" w:tplc="A0CC2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84EA1"/>
    <w:multiLevelType w:val="hybridMultilevel"/>
    <w:tmpl w:val="D19CD7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3D76E5D"/>
    <w:multiLevelType w:val="hybridMultilevel"/>
    <w:tmpl w:val="3AB6D068"/>
    <w:lvl w:ilvl="0" w:tplc="BAD4FB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7DC1E75"/>
    <w:multiLevelType w:val="hybridMultilevel"/>
    <w:tmpl w:val="BAF246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63175"/>
    <w:multiLevelType w:val="hybridMultilevel"/>
    <w:tmpl w:val="D2C8DA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96BAC"/>
    <w:multiLevelType w:val="hybridMultilevel"/>
    <w:tmpl w:val="0DACFC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838A3"/>
    <w:multiLevelType w:val="hybridMultilevel"/>
    <w:tmpl w:val="F0104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66158"/>
    <w:multiLevelType w:val="hybridMultilevel"/>
    <w:tmpl w:val="8AE2A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431AAE"/>
    <w:multiLevelType w:val="hybridMultilevel"/>
    <w:tmpl w:val="75326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63431"/>
    <w:multiLevelType w:val="hybridMultilevel"/>
    <w:tmpl w:val="F79489DC"/>
    <w:lvl w:ilvl="0" w:tplc="36D640EC">
      <w:start w:val="5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9C5E2A84">
      <w:start w:val="1"/>
      <w:numFmt w:val="decimal"/>
      <w:lvlText w:val="%2)"/>
      <w:lvlJc w:val="left"/>
      <w:pPr>
        <w:tabs>
          <w:tab w:val="num" w:pos="1100"/>
        </w:tabs>
        <w:ind w:left="1100" w:hanging="360"/>
      </w:pPr>
      <w:rPr>
        <w:rFonts w:hint="default"/>
        <w:color w:val="000000"/>
      </w:rPr>
    </w:lvl>
    <w:lvl w:ilvl="2" w:tplc="FEE4FE0A">
      <w:start w:val="1"/>
      <w:numFmt w:val="decimal"/>
      <w:lvlText w:val="%3)"/>
      <w:lvlJc w:val="left"/>
      <w:pPr>
        <w:tabs>
          <w:tab w:val="num" w:pos="2015"/>
        </w:tabs>
        <w:ind w:left="201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2" w15:restartNumberingAfterBreak="0">
    <w:nsid w:val="7A542A53"/>
    <w:multiLevelType w:val="multilevel"/>
    <w:tmpl w:val="851E6BC6"/>
    <w:lvl w:ilvl="0">
      <w:start w:val="2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color w:val="000000"/>
      </w:rPr>
    </w:lvl>
    <w:lvl w:ilvl="1">
      <w:start w:val="7"/>
      <w:numFmt w:val="decimal"/>
      <w:isLgl/>
      <w:lvlText w:val="%1.%2."/>
      <w:lvlJc w:val="left"/>
      <w:pPr>
        <w:ind w:left="503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hint="default"/>
      </w:rPr>
    </w:lvl>
  </w:abstractNum>
  <w:abstractNum w:abstractNumId="43" w15:restartNumberingAfterBreak="0">
    <w:nsid w:val="7F2F6F53"/>
    <w:multiLevelType w:val="hybridMultilevel"/>
    <w:tmpl w:val="C2F241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30"/>
  </w:num>
  <w:num w:numId="3">
    <w:abstractNumId w:val="39"/>
  </w:num>
  <w:num w:numId="4">
    <w:abstractNumId w:val="27"/>
  </w:num>
  <w:num w:numId="5">
    <w:abstractNumId w:val="3"/>
  </w:num>
  <w:num w:numId="6">
    <w:abstractNumId w:val="37"/>
  </w:num>
  <w:num w:numId="7">
    <w:abstractNumId w:val="8"/>
  </w:num>
  <w:num w:numId="8">
    <w:abstractNumId w:val="18"/>
  </w:num>
  <w:num w:numId="9">
    <w:abstractNumId w:val="22"/>
  </w:num>
  <w:num w:numId="10">
    <w:abstractNumId w:val="19"/>
  </w:num>
  <w:num w:numId="11">
    <w:abstractNumId w:val="35"/>
  </w:num>
  <w:num w:numId="12">
    <w:abstractNumId w:val="40"/>
  </w:num>
  <w:num w:numId="13">
    <w:abstractNumId w:val="25"/>
  </w:num>
  <w:num w:numId="14">
    <w:abstractNumId w:val="20"/>
  </w:num>
  <w:num w:numId="15">
    <w:abstractNumId w:val="7"/>
  </w:num>
  <w:num w:numId="16">
    <w:abstractNumId w:val="13"/>
  </w:num>
  <w:num w:numId="17">
    <w:abstractNumId w:val="36"/>
  </w:num>
  <w:num w:numId="18">
    <w:abstractNumId w:val="6"/>
  </w:num>
  <w:num w:numId="19">
    <w:abstractNumId w:val="5"/>
  </w:num>
  <w:num w:numId="20">
    <w:abstractNumId w:val="32"/>
  </w:num>
  <w:num w:numId="21">
    <w:abstractNumId w:val="38"/>
  </w:num>
  <w:num w:numId="22">
    <w:abstractNumId w:val="23"/>
  </w:num>
  <w:num w:numId="23">
    <w:abstractNumId w:val="31"/>
  </w:num>
  <w:num w:numId="24">
    <w:abstractNumId w:val="1"/>
  </w:num>
  <w:num w:numId="25">
    <w:abstractNumId w:val="41"/>
  </w:num>
  <w:num w:numId="26">
    <w:abstractNumId w:val="17"/>
  </w:num>
  <w:num w:numId="27">
    <w:abstractNumId w:val="43"/>
  </w:num>
  <w:num w:numId="28">
    <w:abstractNumId w:val="4"/>
  </w:num>
  <w:num w:numId="29">
    <w:abstractNumId w:val="10"/>
  </w:num>
  <w:num w:numId="30">
    <w:abstractNumId w:val="24"/>
  </w:num>
  <w:num w:numId="31">
    <w:abstractNumId w:val="34"/>
  </w:num>
  <w:num w:numId="32">
    <w:abstractNumId w:val="12"/>
  </w:num>
  <w:num w:numId="33">
    <w:abstractNumId w:val="9"/>
  </w:num>
  <w:num w:numId="34">
    <w:abstractNumId w:val="28"/>
  </w:num>
  <w:num w:numId="35">
    <w:abstractNumId w:val="14"/>
  </w:num>
  <w:num w:numId="36">
    <w:abstractNumId w:val="2"/>
  </w:num>
  <w:num w:numId="37">
    <w:abstractNumId w:val="11"/>
  </w:num>
  <w:num w:numId="38">
    <w:abstractNumId w:val="16"/>
  </w:num>
  <w:num w:numId="39">
    <w:abstractNumId w:val="29"/>
  </w:num>
  <w:num w:numId="40">
    <w:abstractNumId w:val="0"/>
  </w:num>
  <w:num w:numId="41">
    <w:abstractNumId w:val="33"/>
  </w:num>
  <w:num w:numId="42">
    <w:abstractNumId w:val="21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D09"/>
    <w:rsid w:val="00023287"/>
    <w:rsid w:val="00055796"/>
    <w:rsid w:val="00091188"/>
    <w:rsid w:val="0009658E"/>
    <w:rsid w:val="000B378B"/>
    <w:rsid w:val="00122EC9"/>
    <w:rsid w:val="00151154"/>
    <w:rsid w:val="00156916"/>
    <w:rsid w:val="00157D26"/>
    <w:rsid w:val="001605B2"/>
    <w:rsid w:val="001B16CA"/>
    <w:rsid w:val="001C7DB9"/>
    <w:rsid w:val="00273C5B"/>
    <w:rsid w:val="003048A2"/>
    <w:rsid w:val="003513E7"/>
    <w:rsid w:val="00362708"/>
    <w:rsid w:val="00370B5E"/>
    <w:rsid w:val="00385221"/>
    <w:rsid w:val="003A78B3"/>
    <w:rsid w:val="00417944"/>
    <w:rsid w:val="00454BF0"/>
    <w:rsid w:val="00503DB9"/>
    <w:rsid w:val="00522499"/>
    <w:rsid w:val="0055613C"/>
    <w:rsid w:val="005B65B2"/>
    <w:rsid w:val="005E2296"/>
    <w:rsid w:val="005F2D09"/>
    <w:rsid w:val="005F4DAB"/>
    <w:rsid w:val="005F5F38"/>
    <w:rsid w:val="00617863"/>
    <w:rsid w:val="00626944"/>
    <w:rsid w:val="00653551"/>
    <w:rsid w:val="00661CB8"/>
    <w:rsid w:val="0068410C"/>
    <w:rsid w:val="006A38E2"/>
    <w:rsid w:val="006E154B"/>
    <w:rsid w:val="006E376D"/>
    <w:rsid w:val="006E485D"/>
    <w:rsid w:val="007411D0"/>
    <w:rsid w:val="00776E0F"/>
    <w:rsid w:val="007834FD"/>
    <w:rsid w:val="007C4137"/>
    <w:rsid w:val="007D5FEF"/>
    <w:rsid w:val="00822D54"/>
    <w:rsid w:val="0082549D"/>
    <w:rsid w:val="00855ECF"/>
    <w:rsid w:val="008A106C"/>
    <w:rsid w:val="008A1E83"/>
    <w:rsid w:val="00902EB7"/>
    <w:rsid w:val="00987CC6"/>
    <w:rsid w:val="009906D3"/>
    <w:rsid w:val="009914A4"/>
    <w:rsid w:val="009B7479"/>
    <w:rsid w:val="009D687B"/>
    <w:rsid w:val="009E0348"/>
    <w:rsid w:val="009F55BF"/>
    <w:rsid w:val="00A70E9A"/>
    <w:rsid w:val="00A817C5"/>
    <w:rsid w:val="00AB1FD4"/>
    <w:rsid w:val="00AB5FD4"/>
    <w:rsid w:val="00AF7F25"/>
    <w:rsid w:val="00B15EC5"/>
    <w:rsid w:val="00B43F7B"/>
    <w:rsid w:val="00B52CCA"/>
    <w:rsid w:val="00BA24DD"/>
    <w:rsid w:val="00C24B4F"/>
    <w:rsid w:val="00C41D67"/>
    <w:rsid w:val="00C641FD"/>
    <w:rsid w:val="00CD2E09"/>
    <w:rsid w:val="00D04776"/>
    <w:rsid w:val="00D17E1E"/>
    <w:rsid w:val="00D51634"/>
    <w:rsid w:val="00D56494"/>
    <w:rsid w:val="00DE0804"/>
    <w:rsid w:val="00E07FEF"/>
    <w:rsid w:val="00EC58E9"/>
    <w:rsid w:val="00ED6E61"/>
    <w:rsid w:val="00ED7F73"/>
    <w:rsid w:val="00EF62DF"/>
    <w:rsid w:val="00F2273B"/>
    <w:rsid w:val="00F3666C"/>
    <w:rsid w:val="00FE1E4F"/>
    <w:rsid w:val="00FE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4862"/>
  <w15:chartTrackingRefBased/>
  <w15:docId w15:val="{93FED626-A544-46E6-B896-91B3ADD9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D09"/>
    <w:pPr>
      <w:widowControl w:val="0"/>
    </w:pPr>
    <w:rPr>
      <w:rFonts w:ascii="Times New Roman" w:eastAsia="Times New Roman" w:hAnsi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2D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harStyle3">
    <w:name w:val="Char Style 3"/>
    <w:link w:val="Style2"/>
    <w:uiPriority w:val="99"/>
    <w:rsid w:val="005F2D09"/>
    <w:rPr>
      <w:rFonts w:ascii="Arial" w:hAnsi="Arial" w:cs="Arial"/>
      <w:spacing w:val="3"/>
      <w:sz w:val="21"/>
      <w:szCs w:val="21"/>
      <w:shd w:val="clear" w:color="auto" w:fill="FFFFFF"/>
    </w:rPr>
  </w:style>
  <w:style w:type="character" w:customStyle="1" w:styleId="CharStyle5">
    <w:name w:val="Char Style 5"/>
    <w:link w:val="Style4"/>
    <w:uiPriority w:val="99"/>
    <w:rsid w:val="005F2D09"/>
    <w:rPr>
      <w:rFonts w:ascii="Arial" w:hAnsi="Arial" w:cs="Arial"/>
      <w:b/>
      <w:bCs/>
      <w:spacing w:val="2"/>
      <w:shd w:val="clear" w:color="auto" w:fill="FFFFFF"/>
    </w:rPr>
  </w:style>
  <w:style w:type="character" w:customStyle="1" w:styleId="CharStyle11">
    <w:name w:val="Char Style 11"/>
    <w:link w:val="Style10"/>
    <w:uiPriority w:val="99"/>
    <w:rsid w:val="005F2D09"/>
    <w:rPr>
      <w:rFonts w:ascii="Arial" w:hAnsi="Arial" w:cs="Arial"/>
      <w:i/>
      <w:iCs/>
      <w:spacing w:val="-4"/>
      <w:sz w:val="11"/>
      <w:szCs w:val="11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5F2D09"/>
    <w:pPr>
      <w:shd w:val="clear" w:color="auto" w:fill="FFFFFF"/>
      <w:spacing w:after="840" w:line="240" w:lineRule="atLeast"/>
    </w:pPr>
    <w:rPr>
      <w:rFonts w:ascii="Arial" w:eastAsia="Calibri" w:hAnsi="Arial" w:cs="Arial"/>
      <w:color w:val="auto"/>
      <w:spacing w:val="3"/>
      <w:sz w:val="21"/>
      <w:szCs w:val="21"/>
      <w:lang w:eastAsia="en-US"/>
    </w:rPr>
  </w:style>
  <w:style w:type="paragraph" w:customStyle="1" w:styleId="Style4">
    <w:name w:val="Style 4"/>
    <w:basedOn w:val="Normalny"/>
    <w:link w:val="CharStyle5"/>
    <w:uiPriority w:val="99"/>
    <w:rsid w:val="005F2D09"/>
    <w:pPr>
      <w:shd w:val="clear" w:color="auto" w:fill="FFFFFF"/>
      <w:spacing w:before="840" w:after="300" w:line="240" w:lineRule="atLeast"/>
      <w:jc w:val="center"/>
      <w:outlineLvl w:val="0"/>
    </w:pPr>
    <w:rPr>
      <w:rFonts w:ascii="Arial" w:eastAsia="Calibri" w:hAnsi="Arial" w:cs="Arial"/>
      <w:b/>
      <w:bCs/>
      <w:color w:val="auto"/>
      <w:spacing w:val="2"/>
      <w:sz w:val="22"/>
      <w:szCs w:val="22"/>
      <w:lang w:eastAsia="en-US"/>
    </w:rPr>
  </w:style>
  <w:style w:type="paragraph" w:customStyle="1" w:styleId="Style10">
    <w:name w:val="Style 10"/>
    <w:basedOn w:val="Normalny"/>
    <w:link w:val="CharStyle11"/>
    <w:uiPriority w:val="99"/>
    <w:rsid w:val="005F2D09"/>
    <w:pPr>
      <w:shd w:val="clear" w:color="auto" w:fill="FFFFFF"/>
      <w:spacing w:before="60" w:after="300" w:line="240" w:lineRule="atLeast"/>
    </w:pPr>
    <w:rPr>
      <w:rFonts w:ascii="Arial" w:eastAsia="Calibri" w:hAnsi="Arial" w:cs="Arial"/>
      <w:i/>
      <w:iCs/>
      <w:color w:val="auto"/>
      <w:spacing w:val="-4"/>
      <w:sz w:val="11"/>
      <w:szCs w:val="1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535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53551"/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5355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53551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harStyle13">
    <w:name w:val="Char Style 13"/>
    <w:link w:val="Style12"/>
    <w:uiPriority w:val="99"/>
    <w:rsid w:val="005B65B2"/>
    <w:rPr>
      <w:spacing w:val="4"/>
      <w:sz w:val="21"/>
      <w:szCs w:val="21"/>
      <w:shd w:val="clear" w:color="auto" w:fill="FFFFFF"/>
    </w:rPr>
  </w:style>
  <w:style w:type="character" w:customStyle="1" w:styleId="CharStyle15">
    <w:name w:val="Char Style 15"/>
    <w:link w:val="Style14"/>
    <w:uiPriority w:val="99"/>
    <w:rsid w:val="005B65B2"/>
    <w:rPr>
      <w:b/>
      <w:bCs/>
      <w:spacing w:val="4"/>
      <w:sz w:val="21"/>
      <w:szCs w:val="21"/>
      <w:shd w:val="clear" w:color="auto" w:fill="FFFFFF"/>
    </w:rPr>
  </w:style>
  <w:style w:type="paragraph" w:customStyle="1" w:styleId="Style12">
    <w:name w:val="Style 12"/>
    <w:basedOn w:val="Normalny"/>
    <w:link w:val="CharStyle13"/>
    <w:uiPriority w:val="99"/>
    <w:rsid w:val="005B65B2"/>
    <w:pPr>
      <w:shd w:val="clear" w:color="auto" w:fill="FFFFFF"/>
      <w:spacing w:before="240" w:after="300" w:line="240" w:lineRule="atLeast"/>
      <w:ind w:hanging="360"/>
    </w:pPr>
    <w:rPr>
      <w:rFonts w:ascii="Calibri" w:eastAsia="Calibri" w:hAnsi="Calibri"/>
      <w:color w:val="auto"/>
      <w:spacing w:val="4"/>
      <w:sz w:val="21"/>
      <w:szCs w:val="21"/>
    </w:rPr>
  </w:style>
  <w:style w:type="paragraph" w:customStyle="1" w:styleId="Style14">
    <w:name w:val="Style 14"/>
    <w:basedOn w:val="Normalny"/>
    <w:link w:val="CharStyle15"/>
    <w:uiPriority w:val="99"/>
    <w:rsid w:val="005B65B2"/>
    <w:pPr>
      <w:shd w:val="clear" w:color="auto" w:fill="FFFFFF"/>
      <w:spacing w:before="480" w:line="274" w:lineRule="exact"/>
      <w:jc w:val="both"/>
    </w:pPr>
    <w:rPr>
      <w:rFonts w:ascii="Calibri" w:eastAsia="Calibri" w:hAnsi="Calibri"/>
      <w:b/>
      <w:bCs/>
      <w:color w:val="auto"/>
      <w:spacing w:val="4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1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5613C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157D26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  <w:style w:type="character" w:customStyle="1" w:styleId="st">
    <w:name w:val="st"/>
    <w:rsid w:val="00AF7F25"/>
  </w:style>
  <w:style w:type="paragraph" w:styleId="Akapitzlist">
    <w:name w:val="List Paragraph"/>
    <w:basedOn w:val="Normalny"/>
    <w:uiPriority w:val="34"/>
    <w:qFormat/>
    <w:rsid w:val="00AF7F25"/>
    <w:pPr>
      <w:widowControl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B74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6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BB4A2-06E6-45D7-9D6A-0F7F636B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2326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Góralczyk</dc:creator>
  <cp:keywords/>
  <dc:description/>
  <cp:lastModifiedBy>Marzena Rytel</cp:lastModifiedBy>
  <cp:revision>3</cp:revision>
  <cp:lastPrinted>2022-03-24T14:49:00Z</cp:lastPrinted>
  <dcterms:created xsi:type="dcterms:W3CDTF">2022-03-25T12:17:00Z</dcterms:created>
  <dcterms:modified xsi:type="dcterms:W3CDTF">2022-03-25T12:53:00Z</dcterms:modified>
</cp:coreProperties>
</file>