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791E" w14:textId="77777777" w:rsidR="00AB7B86" w:rsidRPr="00E857A7" w:rsidRDefault="00AB7B86" w:rsidP="00AB7B86">
      <w:pPr>
        <w:autoSpaceDE w:val="0"/>
        <w:autoSpaceDN w:val="0"/>
        <w:adjustRightInd w:val="0"/>
        <w:jc w:val="both"/>
      </w:pPr>
    </w:p>
    <w:p w14:paraId="543D7D64" w14:textId="77777777" w:rsidR="005E4635" w:rsidRPr="009C3B7B" w:rsidRDefault="003F2A58" w:rsidP="005E4635">
      <w:pPr>
        <w:numPr>
          <w:ilvl w:val="0"/>
          <w:numId w:val="5"/>
        </w:numPr>
        <w:spacing w:before="120"/>
        <w:jc w:val="right"/>
        <w:rPr>
          <w:rFonts w:ascii="Garamond" w:hAnsi="Garamond"/>
          <w:b/>
          <w:lang w:eastAsia="en-US"/>
        </w:rPr>
      </w:pPr>
      <w:bookmarkStart w:id="0" w:name="_Hlk97115468"/>
      <w:r w:rsidRPr="009C3B7B">
        <w:rPr>
          <w:rFonts w:ascii="Garamond" w:hAnsi="Garamond"/>
          <w:b/>
        </w:rPr>
        <w:t>IM</w:t>
      </w:r>
      <w:r w:rsidR="00904546" w:rsidRPr="009C3B7B">
        <w:rPr>
          <w:rFonts w:ascii="Garamond" w:hAnsi="Garamond"/>
          <w:b/>
        </w:rPr>
        <w:t>ZP.272.PU.0</w:t>
      </w:r>
      <w:r w:rsidR="00503535" w:rsidRPr="009C3B7B">
        <w:rPr>
          <w:rFonts w:ascii="Garamond" w:hAnsi="Garamond"/>
          <w:b/>
        </w:rPr>
        <w:t>6</w:t>
      </w:r>
      <w:r w:rsidR="00904546" w:rsidRPr="009C3B7B">
        <w:rPr>
          <w:rFonts w:ascii="Garamond" w:hAnsi="Garamond"/>
          <w:b/>
        </w:rPr>
        <w:t>.202</w:t>
      </w:r>
      <w:r w:rsidR="004F4B8C" w:rsidRPr="009C3B7B">
        <w:rPr>
          <w:rFonts w:ascii="Garamond" w:hAnsi="Garamond"/>
          <w:b/>
        </w:rPr>
        <w:t>2</w:t>
      </w:r>
      <w:r w:rsidR="00904546" w:rsidRPr="009C3B7B">
        <w:rPr>
          <w:rFonts w:ascii="Garamond" w:hAnsi="Garamond"/>
          <w:b/>
        </w:rPr>
        <w:t xml:space="preserve"> </w:t>
      </w:r>
      <w:bookmarkEnd w:id="0"/>
      <w:r w:rsidR="005E4635" w:rsidRPr="009C3B7B">
        <w:rPr>
          <w:rFonts w:ascii="Garamond" w:hAnsi="Garamond"/>
          <w:b/>
          <w:lang w:eastAsia="en-US"/>
        </w:rPr>
        <w:t xml:space="preserve">– Załącznik Nr </w:t>
      </w:r>
      <w:r w:rsidR="00FC0278" w:rsidRPr="009C3B7B">
        <w:rPr>
          <w:rFonts w:ascii="Garamond" w:hAnsi="Garamond"/>
          <w:b/>
          <w:lang w:eastAsia="en-US"/>
        </w:rPr>
        <w:t>2</w:t>
      </w:r>
    </w:p>
    <w:p w14:paraId="56004B28" w14:textId="0EEB103B" w:rsidR="00AB7B86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6ADA62C6" w14:textId="573BB95A" w:rsidR="00D516FE" w:rsidRDefault="00D516FE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29428A0A" w14:textId="77777777" w:rsidR="00D516FE" w:rsidRPr="009C3B7B" w:rsidRDefault="00D516FE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64501199" w14:textId="77777777" w:rsidR="005E4635" w:rsidRPr="009C3B7B" w:rsidRDefault="005E4635" w:rsidP="00AB7B86">
      <w:pPr>
        <w:suppressAutoHyphens/>
        <w:spacing w:line="276" w:lineRule="auto"/>
        <w:jc w:val="center"/>
        <w:rPr>
          <w:rFonts w:ascii="Garamond" w:hAnsi="Garamond"/>
          <w:b/>
          <w:u w:val="single"/>
        </w:rPr>
      </w:pPr>
    </w:p>
    <w:p w14:paraId="6EC01324" w14:textId="77777777" w:rsidR="00AB7B86" w:rsidRPr="009C3B7B" w:rsidRDefault="005E4635" w:rsidP="009C3B7B">
      <w:pPr>
        <w:suppressAutoHyphens/>
        <w:spacing w:line="360" w:lineRule="auto"/>
        <w:jc w:val="center"/>
        <w:rPr>
          <w:rFonts w:ascii="Garamond" w:hAnsi="Garamond"/>
          <w:b/>
          <w:u w:val="single"/>
        </w:rPr>
      </w:pPr>
      <w:r w:rsidRPr="009C3B7B">
        <w:rPr>
          <w:rFonts w:ascii="Garamond" w:hAnsi="Garamond"/>
          <w:b/>
          <w:u w:val="single"/>
        </w:rPr>
        <w:t xml:space="preserve">UMOWA NR </w:t>
      </w:r>
      <w:r w:rsidR="003F2A58" w:rsidRPr="009C3B7B">
        <w:rPr>
          <w:rFonts w:ascii="Garamond" w:hAnsi="Garamond"/>
          <w:b/>
          <w:u w:val="single"/>
        </w:rPr>
        <w:t>IM</w:t>
      </w:r>
      <w:r w:rsidRPr="009C3B7B">
        <w:rPr>
          <w:rFonts w:ascii="Garamond" w:hAnsi="Garamond"/>
          <w:b/>
          <w:u w:val="single"/>
        </w:rPr>
        <w:t>ZP.27</w:t>
      </w:r>
      <w:r w:rsidR="00B23745" w:rsidRPr="009C3B7B">
        <w:rPr>
          <w:rFonts w:ascii="Garamond" w:hAnsi="Garamond"/>
          <w:b/>
          <w:u w:val="single"/>
        </w:rPr>
        <w:t>2</w:t>
      </w:r>
      <w:r w:rsidR="00AB7B86" w:rsidRPr="009C3B7B">
        <w:rPr>
          <w:rFonts w:ascii="Garamond" w:hAnsi="Garamond"/>
          <w:b/>
          <w:u w:val="single"/>
        </w:rPr>
        <w:t>.</w:t>
      </w:r>
      <w:r w:rsidR="00B23745" w:rsidRPr="009C3B7B">
        <w:rPr>
          <w:rFonts w:ascii="Garamond" w:hAnsi="Garamond"/>
          <w:b/>
          <w:u w:val="single"/>
        </w:rPr>
        <w:t xml:space="preserve"> PU.0</w:t>
      </w:r>
      <w:r w:rsidR="00503535" w:rsidRPr="009C3B7B">
        <w:rPr>
          <w:rFonts w:ascii="Garamond" w:hAnsi="Garamond"/>
          <w:b/>
          <w:u w:val="single"/>
        </w:rPr>
        <w:t>6</w:t>
      </w:r>
      <w:r w:rsidR="00AB7B86" w:rsidRPr="009C3B7B">
        <w:rPr>
          <w:rFonts w:ascii="Garamond" w:hAnsi="Garamond"/>
          <w:b/>
          <w:u w:val="single"/>
        </w:rPr>
        <w:t>.20</w:t>
      </w:r>
      <w:r w:rsidRPr="009C3B7B">
        <w:rPr>
          <w:rFonts w:ascii="Garamond" w:hAnsi="Garamond"/>
          <w:b/>
          <w:u w:val="single"/>
        </w:rPr>
        <w:t>2</w:t>
      </w:r>
      <w:r w:rsidR="004F4B8C" w:rsidRPr="009C3B7B">
        <w:rPr>
          <w:rFonts w:ascii="Garamond" w:hAnsi="Garamond"/>
          <w:b/>
          <w:u w:val="single"/>
        </w:rPr>
        <w:t>2</w:t>
      </w:r>
    </w:p>
    <w:p w14:paraId="1758C8D8" w14:textId="0122CC96" w:rsidR="00503535" w:rsidRPr="009C3B7B" w:rsidRDefault="00AB7B86" w:rsidP="00B84F55">
      <w:pPr>
        <w:spacing w:line="360" w:lineRule="auto"/>
        <w:jc w:val="center"/>
        <w:rPr>
          <w:rFonts w:ascii="Garamond" w:hAnsi="Garamond"/>
          <w:b/>
        </w:rPr>
      </w:pPr>
      <w:r w:rsidRPr="009C3B7B">
        <w:rPr>
          <w:rFonts w:ascii="Garamond" w:hAnsi="Garamond"/>
          <w:b/>
        </w:rPr>
        <w:t>z dnia ........................... 20</w:t>
      </w:r>
      <w:r w:rsidR="005E4635" w:rsidRPr="009C3B7B">
        <w:rPr>
          <w:rFonts w:ascii="Garamond" w:hAnsi="Garamond"/>
          <w:b/>
        </w:rPr>
        <w:t>2</w:t>
      </w:r>
      <w:r w:rsidR="000946D6" w:rsidRPr="009C3B7B">
        <w:rPr>
          <w:rFonts w:ascii="Garamond" w:hAnsi="Garamond"/>
          <w:b/>
        </w:rPr>
        <w:t>2</w:t>
      </w:r>
      <w:r w:rsidRPr="009C3B7B">
        <w:rPr>
          <w:rFonts w:ascii="Garamond" w:hAnsi="Garamond"/>
          <w:b/>
        </w:rPr>
        <w:t xml:space="preserve"> roku</w:t>
      </w:r>
    </w:p>
    <w:p w14:paraId="5DBFB4A1" w14:textId="2CE1638E" w:rsidR="00AB7B86" w:rsidRDefault="00AB7B86" w:rsidP="00B84F55">
      <w:pPr>
        <w:suppressAutoHyphens/>
        <w:spacing w:line="360" w:lineRule="auto"/>
        <w:jc w:val="center"/>
        <w:rPr>
          <w:rFonts w:ascii="Garamond" w:hAnsi="Garamond"/>
          <w:b/>
          <w:bCs/>
        </w:rPr>
      </w:pPr>
      <w:bookmarkStart w:id="1" w:name="_Hlk97115449"/>
      <w:r w:rsidRPr="009C3B7B">
        <w:rPr>
          <w:rFonts w:ascii="Garamond" w:hAnsi="Garamond"/>
          <w:b/>
          <w:bCs/>
        </w:rPr>
        <w:t xml:space="preserve"> </w:t>
      </w:r>
      <w:r w:rsidR="00656823" w:rsidRPr="009C3B7B">
        <w:rPr>
          <w:rFonts w:ascii="Garamond" w:hAnsi="Garamond"/>
          <w:b/>
          <w:bCs/>
        </w:rPr>
        <w:t>Ś</w:t>
      </w:r>
      <w:r w:rsidRPr="009C3B7B">
        <w:rPr>
          <w:rFonts w:ascii="Garamond" w:hAnsi="Garamond"/>
          <w:b/>
          <w:bCs/>
        </w:rPr>
        <w:t>wiadczenie usług</w:t>
      </w:r>
      <w:r w:rsidR="00503535" w:rsidRPr="009C3B7B">
        <w:rPr>
          <w:rFonts w:ascii="Garamond" w:hAnsi="Garamond"/>
          <w:b/>
          <w:bCs/>
        </w:rPr>
        <w:t xml:space="preserve"> zakwaterowania i wyżywienia uchodźców z Ukrainy.</w:t>
      </w:r>
      <w:bookmarkEnd w:id="1"/>
      <w:r w:rsidR="00503535" w:rsidRPr="009C3B7B">
        <w:rPr>
          <w:rFonts w:ascii="Garamond" w:hAnsi="Garamond"/>
          <w:b/>
          <w:bCs/>
        </w:rPr>
        <w:t xml:space="preserve"> </w:t>
      </w:r>
    </w:p>
    <w:p w14:paraId="5DB4FFFF" w14:textId="78B65B06" w:rsidR="00B84F55" w:rsidRDefault="00B84F55" w:rsidP="00B84F55">
      <w:pPr>
        <w:suppressAutoHyphens/>
        <w:spacing w:line="360" w:lineRule="auto"/>
        <w:jc w:val="center"/>
        <w:rPr>
          <w:rFonts w:ascii="Garamond" w:hAnsi="Garamond"/>
          <w:b/>
          <w:bCs/>
        </w:rPr>
      </w:pPr>
    </w:p>
    <w:p w14:paraId="06CEFAA1" w14:textId="77777777" w:rsidR="00D516FE" w:rsidRPr="00B84F55" w:rsidRDefault="00D516FE" w:rsidP="00B84F55">
      <w:pPr>
        <w:suppressAutoHyphens/>
        <w:spacing w:line="360" w:lineRule="auto"/>
        <w:jc w:val="center"/>
        <w:rPr>
          <w:rFonts w:ascii="Garamond" w:hAnsi="Garamond"/>
          <w:b/>
          <w:bCs/>
        </w:rPr>
      </w:pPr>
    </w:p>
    <w:p w14:paraId="1E81661F" w14:textId="77777777" w:rsidR="00AB7B86" w:rsidRPr="009C3B7B" w:rsidRDefault="00AB7B86" w:rsidP="00AB7B86">
      <w:pPr>
        <w:spacing w:line="276" w:lineRule="auto"/>
        <w:rPr>
          <w:rFonts w:ascii="Garamond" w:hAnsi="Garamond"/>
        </w:rPr>
      </w:pPr>
      <w:r w:rsidRPr="009C3B7B">
        <w:rPr>
          <w:rFonts w:ascii="Garamond" w:hAnsi="Garamond"/>
        </w:rPr>
        <w:t xml:space="preserve">zawarta w Sochaczewie pomiędzy: </w:t>
      </w:r>
    </w:p>
    <w:p w14:paraId="653780BC" w14:textId="77777777" w:rsidR="00AB7B86" w:rsidRPr="009C3B7B" w:rsidRDefault="00AB7B86" w:rsidP="00AB7B86">
      <w:pPr>
        <w:spacing w:line="276" w:lineRule="auto"/>
        <w:jc w:val="both"/>
        <w:rPr>
          <w:rFonts w:ascii="Garamond" w:hAnsi="Garamond"/>
        </w:rPr>
      </w:pPr>
      <w:r w:rsidRPr="009C3B7B">
        <w:rPr>
          <w:rFonts w:ascii="Garamond" w:hAnsi="Garamond"/>
          <w:b/>
        </w:rPr>
        <w:t xml:space="preserve">Powiatem Sochaczewskim, </w:t>
      </w:r>
      <w:r w:rsidRPr="009C3B7B">
        <w:rPr>
          <w:rFonts w:ascii="Garamond" w:hAnsi="Garamond"/>
        </w:rPr>
        <w:t xml:space="preserve">reprezentowanym przez Zarząd Powiatu w imieniu którego działają: </w:t>
      </w:r>
    </w:p>
    <w:p w14:paraId="1D52A575" w14:textId="6E4570DB" w:rsidR="00AB7B86" w:rsidRPr="009C3B7B" w:rsidRDefault="00AB7B86" w:rsidP="00AB7B86">
      <w:pPr>
        <w:spacing w:line="276" w:lineRule="auto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1. …………………</w:t>
      </w:r>
      <w:r w:rsidR="009C3B7B">
        <w:rPr>
          <w:rFonts w:ascii="Garamond" w:hAnsi="Garamond"/>
        </w:rPr>
        <w:t>…………. –</w:t>
      </w:r>
      <w:r w:rsidRPr="009C3B7B">
        <w:rPr>
          <w:rFonts w:ascii="Garamond" w:hAnsi="Garamond"/>
        </w:rPr>
        <w:t xml:space="preserve"> Starosta</w:t>
      </w:r>
      <w:r w:rsidR="009C3B7B">
        <w:rPr>
          <w:rFonts w:ascii="Garamond" w:hAnsi="Garamond"/>
        </w:rPr>
        <w:t xml:space="preserve"> </w:t>
      </w:r>
      <w:r w:rsidRPr="009C3B7B">
        <w:rPr>
          <w:rFonts w:ascii="Garamond" w:hAnsi="Garamond"/>
        </w:rPr>
        <w:t xml:space="preserve"> Powiatu Sochaczewskiego</w:t>
      </w:r>
    </w:p>
    <w:p w14:paraId="06A24855" w14:textId="27981A0C" w:rsidR="00AB7B86" w:rsidRPr="009C3B7B" w:rsidRDefault="00AB7B86" w:rsidP="00AB7B86">
      <w:pPr>
        <w:spacing w:line="276" w:lineRule="auto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2. …………………</w:t>
      </w:r>
      <w:r w:rsidR="009C3B7B">
        <w:rPr>
          <w:rFonts w:ascii="Garamond" w:hAnsi="Garamond"/>
        </w:rPr>
        <w:t>…………. –</w:t>
      </w:r>
      <w:r w:rsidRPr="009C3B7B">
        <w:rPr>
          <w:rFonts w:ascii="Garamond" w:hAnsi="Garamond"/>
        </w:rPr>
        <w:t xml:space="preserve"> Wicestarosta Powiatu Sochaczewskiego</w:t>
      </w:r>
    </w:p>
    <w:p w14:paraId="1ABD9BA7" w14:textId="77777777" w:rsidR="00AB7B86" w:rsidRPr="009C3B7B" w:rsidRDefault="00AB7B86" w:rsidP="00AB7B86">
      <w:pPr>
        <w:spacing w:line="276" w:lineRule="auto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przy kontrasygnacie </w:t>
      </w:r>
    </w:p>
    <w:p w14:paraId="77092709" w14:textId="2A492E4F" w:rsidR="00AB7B86" w:rsidRPr="009C3B7B" w:rsidRDefault="00AB7B86" w:rsidP="00AB7B86">
      <w:pPr>
        <w:spacing w:line="276" w:lineRule="auto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..................................</w:t>
      </w:r>
      <w:r w:rsidR="009C3B7B">
        <w:rPr>
          <w:rFonts w:ascii="Garamond" w:hAnsi="Garamond"/>
        </w:rPr>
        <w:t>...................... –</w:t>
      </w:r>
      <w:r w:rsidRPr="009C3B7B">
        <w:rPr>
          <w:rFonts w:ascii="Garamond" w:hAnsi="Garamond"/>
        </w:rPr>
        <w:t xml:space="preserve"> Skarbnika Powiatu  </w:t>
      </w:r>
    </w:p>
    <w:p w14:paraId="352B8E83" w14:textId="77777777" w:rsidR="00AB7B86" w:rsidRPr="009C3B7B" w:rsidRDefault="00AB7B86" w:rsidP="00AB7B86">
      <w:pPr>
        <w:spacing w:line="276" w:lineRule="auto"/>
        <w:jc w:val="both"/>
        <w:rPr>
          <w:rFonts w:ascii="Garamond" w:hAnsi="Garamond"/>
          <w:b/>
        </w:rPr>
      </w:pPr>
      <w:r w:rsidRPr="009C3B7B">
        <w:rPr>
          <w:rFonts w:ascii="Garamond" w:hAnsi="Garamond"/>
          <w:b/>
        </w:rPr>
        <w:t>zwanym dalej Zamawiającym,</w:t>
      </w:r>
    </w:p>
    <w:p w14:paraId="6307165F" w14:textId="3FA9A009" w:rsidR="00AB7B86" w:rsidRPr="009C3B7B" w:rsidRDefault="00AB7B86" w:rsidP="00AB7B86">
      <w:pPr>
        <w:spacing w:line="276" w:lineRule="auto"/>
        <w:rPr>
          <w:rFonts w:ascii="Garamond" w:hAnsi="Garamond"/>
        </w:rPr>
      </w:pPr>
      <w:r w:rsidRPr="009C3B7B">
        <w:rPr>
          <w:rFonts w:ascii="Garamond" w:hAnsi="Garamond"/>
          <w:b/>
        </w:rPr>
        <w:t xml:space="preserve">a:  </w:t>
      </w:r>
      <w:r w:rsidRPr="009C3B7B">
        <w:rPr>
          <w:rFonts w:ascii="Garamond" w:hAnsi="Garamond"/>
        </w:rPr>
        <w:t>......................................................................................................................................................</w:t>
      </w:r>
      <w:r w:rsidR="009C3B7B">
        <w:rPr>
          <w:rFonts w:ascii="Garamond" w:hAnsi="Garamond"/>
        </w:rPr>
        <w:t>................................</w:t>
      </w:r>
    </w:p>
    <w:p w14:paraId="21F23219" w14:textId="77777777" w:rsidR="00AB7B86" w:rsidRPr="009C3B7B" w:rsidRDefault="00AB7B86" w:rsidP="00AB7B86">
      <w:pPr>
        <w:suppressAutoHyphens/>
        <w:spacing w:line="276" w:lineRule="auto"/>
        <w:jc w:val="both"/>
        <w:rPr>
          <w:rFonts w:ascii="Garamond" w:eastAsia="HG Mincho Light J" w:hAnsi="Garamond"/>
        </w:rPr>
      </w:pPr>
      <w:r w:rsidRPr="009C3B7B">
        <w:rPr>
          <w:rFonts w:ascii="Garamond" w:eastAsia="HG Mincho Light J" w:hAnsi="Garamond"/>
        </w:rPr>
        <w:t xml:space="preserve">reprezentowanym przez: </w:t>
      </w:r>
    </w:p>
    <w:p w14:paraId="6378BF06" w14:textId="4CC437A8" w:rsidR="00AB7B86" w:rsidRPr="009C3B7B" w:rsidRDefault="00AB7B86" w:rsidP="00AB7B86">
      <w:pPr>
        <w:suppressAutoHyphens/>
        <w:spacing w:line="276" w:lineRule="auto"/>
        <w:jc w:val="both"/>
        <w:rPr>
          <w:rFonts w:ascii="Garamond" w:eastAsia="HG Mincho Light J" w:hAnsi="Garamond"/>
        </w:rPr>
      </w:pPr>
      <w:r w:rsidRPr="009C3B7B">
        <w:rPr>
          <w:rFonts w:ascii="Garamond" w:eastAsia="HG Mincho Light J" w:hAnsi="Garamond"/>
        </w:rPr>
        <w:t>1. .........................................................................</w:t>
      </w:r>
      <w:r w:rsidR="009C3B7B">
        <w:rPr>
          <w:rFonts w:ascii="Garamond" w:eastAsia="HG Mincho Light J" w:hAnsi="Garamond"/>
        </w:rPr>
        <w:t>................................................................................................................</w:t>
      </w:r>
    </w:p>
    <w:p w14:paraId="2A453022" w14:textId="1F389787" w:rsidR="00AB7B86" w:rsidRPr="009C3B7B" w:rsidRDefault="00AB7B86" w:rsidP="00AB7B86">
      <w:pPr>
        <w:suppressAutoHyphens/>
        <w:spacing w:line="276" w:lineRule="auto"/>
        <w:jc w:val="both"/>
        <w:rPr>
          <w:rFonts w:ascii="Garamond" w:eastAsia="HG Mincho Light J" w:hAnsi="Garamond"/>
        </w:rPr>
      </w:pPr>
      <w:r w:rsidRPr="009C3B7B">
        <w:rPr>
          <w:rFonts w:ascii="Garamond" w:eastAsia="HG Mincho Light J" w:hAnsi="Garamond"/>
        </w:rPr>
        <w:t>2. .........................................................................</w:t>
      </w:r>
      <w:r w:rsidR="009C3B7B">
        <w:rPr>
          <w:rFonts w:ascii="Garamond" w:eastAsia="HG Mincho Light J" w:hAnsi="Garamond"/>
        </w:rPr>
        <w:t>...............................................................................................................</w:t>
      </w:r>
    </w:p>
    <w:p w14:paraId="3B5451DB" w14:textId="77777777" w:rsidR="00AB7B86" w:rsidRPr="009C3B7B" w:rsidRDefault="00AB7B86" w:rsidP="00AB7B86">
      <w:pPr>
        <w:spacing w:line="276" w:lineRule="auto"/>
        <w:rPr>
          <w:rFonts w:ascii="Garamond" w:hAnsi="Garamond"/>
          <w:b/>
        </w:rPr>
      </w:pPr>
      <w:r w:rsidRPr="009C3B7B">
        <w:rPr>
          <w:rFonts w:ascii="Garamond" w:hAnsi="Garamond"/>
          <w:b/>
        </w:rPr>
        <w:t>zwanym dalej Wykonawcą,</w:t>
      </w:r>
    </w:p>
    <w:p w14:paraId="072CA630" w14:textId="0DA2C4BF" w:rsidR="00AB7B86" w:rsidRPr="00B84F55" w:rsidRDefault="00AB7B86" w:rsidP="00B84F55">
      <w:pPr>
        <w:spacing w:line="276" w:lineRule="auto"/>
        <w:rPr>
          <w:rFonts w:ascii="Garamond" w:hAnsi="Garamond"/>
          <w:b/>
        </w:rPr>
      </w:pPr>
      <w:r w:rsidRPr="009C3B7B">
        <w:rPr>
          <w:rFonts w:ascii="Garamond" w:hAnsi="Garamond"/>
        </w:rPr>
        <w:t>o następującej treści:</w:t>
      </w:r>
    </w:p>
    <w:p w14:paraId="56F0225A" w14:textId="4D71B94C" w:rsidR="00AB7B86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1EDE650A" w14:textId="77777777" w:rsidR="00D516FE" w:rsidRPr="009C3B7B" w:rsidRDefault="00D516FE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5562C942" w14:textId="77777777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>§ 1 Tryb zawarcia Umowy</w:t>
      </w:r>
    </w:p>
    <w:p w14:paraId="49CFDEC3" w14:textId="77777777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6A1CD5C" w14:textId="77777777" w:rsidR="007D0DB8" w:rsidRPr="009C3B7B" w:rsidRDefault="00250487" w:rsidP="00250487">
      <w:pPr>
        <w:pStyle w:val="Akapitzlist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Fonts w:ascii="Garamond" w:hAnsi="Garamond"/>
        </w:rPr>
      </w:pPr>
      <w:r w:rsidRPr="009C3B7B">
        <w:rPr>
          <w:rFonts w:ascii="Garamond" w:hAnsi="Garamond"/>
        </w:rPr>
        <w:t>Zgodnie z brzmieniem art. 2 ust. 1 ustawy z dnia 11 września 2019 roku - Prawo zamówień publicznych (t.j. Dz. U. z 20</w:t>
      </w:r>
      <w:r w:rsidR="004F4B8C" w:rsidRPr="009C3B7B">
        <w:rPr>
          <w:rFonts w:ascii="Garamond" w:hAnsi="Garamond"/>
        </w:rPr>
        <w:t>21</w:t>
      </w:r>
      <w:r w:rsidRPr="009C3B7B">
        <w:rPr>
          <w:rFonts w:ascii="Garamond" w:hAnsi="Garamond"/>
        </w:rPr>
        <w:t xml:space="preserve"> r. poz. </w:t>
      </w:r>
      <w:r w:rsidR="004F4B8C" w:rsidRPr="009C3B7B">
        <w:rPr>
          <w:rFonts w:ascii="Garamond" w:hAnsi="Garamond"/>
        </w:rPr>
        <w:t>1129</w:t>
      </w:r>
      <w:r w:rsidRPr="009C3B7B">
        <w:rPr>
          <w:rFonts w:ascii="Garamond" w:hAnsi="Garamond"/>
        </w:rPr>
        <w:t xml:space="preserve"> z późn. zm.) do niniejszego postępowania nie mają zastosowania przepisy tejże ustawy.</w:t>
      </w:r>
    </w:p>
    <w:p w14:paraId="48501930" w14:textId="54D6EE99" w:rsidR="00AB7B86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548C45BD" w14:textId="77777777" w:rsidR="00D516FE" w:rsidRPr="009C3B7B" w:rsidRDefault="00D516FE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3E32D50" w14:textId="77777777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>§ 2 Przedmiot Umowy</w:t>
      </w:r>
    </w:p>
    <w:p w14:paraId="7D4E3EF5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DD24899" w14:textId="097466C1" w:rsidR="00AB7B86" w:rsidRPr="009C3B7B" w:rsidRDefault="00AB7B86" w:rsidP="00CB2774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 w:rsidRPr="009C3B7B">
        <w:rPr>
          <w:rFonts w:ascii="Garamond" w:hAnsi="Garamond"/>
        </w:rPr>
        <w:t xml:space="preserve">Przedmiotem zamówienia jest </w:t>
      </w:r>
      <w:r w:rsidRPr="009C3B7B">
        <w:rPr>
          <w:rFonts w:ascii="Garamond" w:hAnsi="Garamond"/>
          <w:b/>
          <w:bCs/>
        </w:rPr>
        <w:t>świadczenie usług</w:t>
      </w:r>
      <w:r w:rsidR="00503535" w:rsidRPr="009C3B7B">
        <w:rPr>
          <w:rFonts w:ascii="Garamond" w:hAnsi="Garamond"/>
          <w:b/>
          <w:bCs/>
        </w:rPr>
        <w:t xml:space="preserve"> zakwaterowania i wyżywienia uchodźców z Ukrainy w okresie 30 dni od dnia podpisania umowy. </w:t>
      </w:r>
      <w:r w:rsidRPr="009C3B7B">
        <w:rPr>
          <w:rFonts w:ascii="Garamond" w:hAnsi="Garamond"/>
          <w:b/>
          <w:bCs/>
        </w:rPr>
        <w:t xml:space="preserve"> </w:t>
      </w:r>
    </w:p>
    <w:p w14:paraId="4737D858" w14:textId="77777777" w:rsidR="00AB7B86" w:rsidRPr="009C3B7B" w:rsidRDefault="00AB7B86" w:rsidP="00CB2774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 w:rsidRPr="009C3B7B">
        <w:rPr>
          <w:rFonts w:ascii="Garamond" w:hAnsi="Garamond"/>
        </w:rPr>
        <w:t>Przedmiot zamówienia obejmuje:</w:t>
      </w:r>
    </w:p>
    <w:p w14:paraId="44737BBD" w14:textId="5BD76ADD" w:rsidR="00A04958" w:rsidRPr="009C3B7B" w:rsidRDefault="00A04958" w:rsidP="00A04958">
      <w:pPr>
        <w:widowControl/>
        <w:numPr>
          <w:ilvl w:val="0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Zapewnienie zakwaterowania i wyżywienia dla </w:t>
      </w:r>
      <w:r w:rsidR="00E2514B">
        <w:rPr>
          <w:rFonts w:ascii="Garamond" w:hAnsi="Garamond"/>
        </w:rPr>
        <w:t xml:space="preserve">… </w:t>
      </w:r>
      <w:r w:rsidRPr="009C3B7B">
        <w:rPr>
          <w:rFonts w:ascii="Garamond" w:hAnsi="Garamond"/>
        </w:rPr>
        <w:t>uchodźców</w:t>
      </w:r>
      <w:r w:rsidR="00091C54">
        <w:rPr>
          <w:rFonts w:ascii="Garamond" w:hAnsi="Garamond"/>
        </w:rPr>
        <w:t xml:space="preserve"> w różnym wieku i płci, którzy przekroczyli granicę Polsko-Ukraińską od dnia 24 lutego 2022 roku. Weryfikacja daty przekroczenia granicy przez przyjmowaną osobę leży po stronie Wykonawcy.</w:t>
      </w:r>
    </w:p>
    <w:p w14:paraId="1D5EDE59" w14:textId="2D06C229" w:rsidR="00A04958" w:rsidRPr="009C3B7B" w:rsidRDefault="00A04958" w:rsidP="00A04958">
      <w:pPr>
        <w:widowControl/>
        <w:numPr>
          <w:ilvl w:val="0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Zakwaterowanie m</w:t>
      </w:r>
      <w:r w:rsidR="009C3B7B">
        <w:rPr>
          <w:rFonts w:ascii="Garamond" w:hAnsi="Garamond"/>
        </w:rPr>
        <w:t>usi spełniać wymogi techniczno-</w:t>
      </w:r>
      <w:r w:rsidRPr="009C3B7B">
        <w:rPr>
          <w:rFonts w:ascii="Garamond" w:hAnsi="Garamond"/>
        </w:rPr>
        <w:t xml:space="preserve">budowlane zgodnie z ustawą Prawo Budowlane. </w:t>
      </w:r>
    </w:p>
    <w:p w14:paraId="5B84CA42" w14:textId="77777777" w:rsidR="00A04958" w:rsidRPr="009C3B7B" w:rsidRDefault="00A04958" w:rsidP="00A04958">
      <w:pPr>
        <w:widowControl/>
        <w:numPr>
          <w:ilvl w:val="0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B</w:t>
      </w:r>
      <w:r w:rsidRPr="009C3B7B">
        <w:rPr>
          <w:rFonts w:ascii="Garamond" w:hAnsi="Garamond"/>
          <w:color w:val="auto"/>
        </w:rPr>
        <w:t xml:space="preserve">udynek musi spełniać następujące wymagania: </w:t>
      </w:r>
    </w:p>
    <w:p w14:paraId="678E2EFA" w14:textId="77777777" w:rsidR="009C3B7B" w:rsidRDefault="009C3B7B" w:rsidP="009C3B7B">
      <w:pPr>
        <w:pStyle w:val="Akapitzlist"/>
        <w:widowControl/>
        <w:numPr>
          <w:ilvl w:val="0"/>
          <w:numId w:val="35"/>
        </w:numPr>
        <w:autoSpaceDE w:val="0"/>
        <w:autoSpaceDN w:val="0"/>
        <w:adjustRightInd w:val="0"/>
        <w:ind w:left="1418" w:hanging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</w:t>
      </w:r>
      <w:r w:rsidR="00A04958" w:rsidRPr="009C3B7B">
        <w:rPr>
          <w:rFonts w:ascii="Garamond" w:hAnsi="Garamond"/>
          <w:color w:val="auto"/>
        </w:rPr>
        <w:t>biekt czysty, wyposażony w sprawne urządzenia sanitarne i techniczne.</w:t>
      </w:r>
    </w:p>
    <w:p w14:paraId="0BB0FCEB" w14:textId="77777777" w:rsidR="009C3B7B" w:rsidRDefault="00A04958" w:rsidP="009C3B7B">
      <w:pPr>
        <w:pStyle w:val="Akapitzlist"/>
        <w:widowControl/>
        <w:numPr>
          <w:ilvl w:val="0"/>
          <w:numId w:val="35"/>
        </w:numPr>
        <w:autoSpaceDE w:val="0"/>
        <w:autoSpaceDN w:val="0"/>
        <w:adjustRightInd w:val="0"/>
        <w:ind w:left="1418" w:hanging="284"/>
        <w:jc w:val="both"/>
        <w:rPr>
          <w:rFonts w:ascii="Garamond" w:hAnsi="Garamond"/>
          <w:color w:val="auto"/>
        </w:rPr>
      </w:pPr>
      <w:r w:rsidRPr="009C3B7B">
        <w:rPr>
          <w:rFonts w:ascii="Garamond" w:hAnsi="Garamond"/>
          <w:color w:val="auto"/>
        </w:rPr>
        <w:t xml:space="preserve">wyposażenie łazienki: wanna z baterią i natryskiem lub kabina natryskowa, umywalka, </w:t>
      </w:r>
      <w:proofErr w:type="spellStart"/>
      <w:r w:rsidRPr="009C3B7B">
        <w:rPr>
          <w:rFonts w:ascii="Garamond" w:hAnsi="Garamond"/>
          <w:color w:val="auto"/>
        </w:rPr>
        <w:t>wc</w:t>
      </w:r>
      <w:proofErr w:type="spellEnd"/>
      <w:r w:rsidRPr="009C3B7B">
        <w:rPr>
          <w:rFonts w:ascii="Garamond" w:hAnsi="Garamond"/>
          <w:color w:val="auto"/>
        </w:rPr>
        <w:t>, lustro, gniazdko elektryczne, pojemnik na śmieci, brak ograniczeń w korzystaniu z ciepłej wody.</w:t>
      </w:r>
    </w:p>
    <w:p w14:paraId="70F5FA38" w14:textId="1C3DD8C0" w:rsidR="00A04958" w:rsidRPr="009C3B7B" w:rsidRDefault="00A04958" w:rsidP="009C3B7B">
      <w:pPr>
        <w:pStyle w:val="Akapitzlist"/>
        <w:widowControl/>
        <w:numPr>
          <w:ilvl w:val="0"/>
          <w:numId w:val="35"/>
        </w:numPr>
        <w:autoSpaceDE w:val="0"/>
        <w:autoSpaceDN w:val="0"/>
        <w:adjustRightInd w:val="0"/>
        <w:ind w:left="1418" w:hanging="284"/>
        <w:jc w:val="both"/>
        <w:rPr>
          <w:rFonts w:ascii="Garamond" w:hAnsi="Garamond"/>
          <w:color w:val="auto"/>
        </w:rPr>
      </w:pPr>
      <w:r w:rsidRPr="009C3B7B">
        <w:rPr>
          <w:rFonts w:ascii="Garamond" w:hAnsi="Garamond"/>
          <w:color w:val="auto"/>
        </w:rPr>
        <w:lastRenderedPageBreak/>
        <w:t xml:space="preserve">minimalne wyposażenie pokoi: łóżko/łóżka piętrowe, pościel, nocny stolik lub półka przy każdym miejscu do spania, szafa lub zabudowana wnęka garderobiana, stół/biurko, krzesło, wieszak, oświetlenie, czajnik bezprzewodowy. </w:t>
      </w:r>
    </w:p>
    <w:p w14:paraId="278D1907" w14:textId="458629CE" w:rsidR="00A04958" w:rsidRPr="009C3B7B" w:rsidRDefault="00D516FE" w:rsidP="00A04958">
      <w:pPr>
        <w:widowControl/>
        <w:numPr>
          <w:ilvl w:val="0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>
        <w:rPr>
          <w:rFonts w:ascii="Garamond" w:hAnsi="Garamond"/>
        </w:rPr>
        <w:t>Wykonawca</w:t>
      </w:r>
      <w:r w:rsidR="00A04958" w:rsidRPr="009C3B7B">
        <w:rPr>
          <w:rFonts w:ascii="Garamond" w:hAnsi="Garamond"/>
        </w:rPr>
        <w:t xml:space="preserve"> gwarantuje sprzątanie łazienek i pokoi. </w:t>
      </w:r>
    </w:p>
    <w:p w14:paraId="6B05DD8F" w14:textId="1702523D" w:rsidR="00A04958" w:rsidRPr="009C3B7B" w:rsidRDefault="00A04958" w:rsidP="00A04958">
      <w:pPr>
        <w:widowControl/>
        <w:numPr>
          <w:ilvl w:val="0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Forma posiłków</w:t>
      </w:r>
      <w:r w:rsidR="00EA6499" w:rsidRPr="009C3B7B">
        <w:rPr>
          <w:rFonts w:ascii="Garamond" w:hAnsi="Garamond"/>
        </w:rPr>
        <w:t xml:space="preserve"> jaką </w:t>
      </w:r>
      <w:r w:rsidR="00D516FE">
        <w:rPr>
          <w:rFonts w:ascii="Garamond" w:hAnsi="Garamond"/>
        </w:rPr>
        <w:t>Wykonawca</w:t>
      </w:r>
      <w:r w:rsidR="00EA6499" w:rsidRPr="009C3B7B">
        <w:rPr>
          <w:rFonts w:ascii="Garamond" w:hAnsi="Garamond"/>
        </w:rPr>
        <w:t xml:space="preserve"> zobowiązany jest zagwarantować w ciągu dnia to minimum 3 posiłki dziennie (śniadanie, obiad, kolacja), w tym minimum jeden posiłek ciepły. </w:t>
      </w:r>
    </w:p>
    <w:p w14:paraId="5B11A3BE" w14:textId="6B7C60F1" w:rsidR="00A04958" w:rsidRPr="009C3B7B" w:rsidRDefault="00091C54" w:rsidP="00A04958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Wykonawca oświadcza, że posiada własną bazę</w:t>
      </w:r>
      <w:r w:rsidR="00A04958" w:rsidRPr="009C3B7B">
        <w:rPr>
          <w:rFonts w:ascii="Garamond" w:hAnsi="Garamond"/>
        </w:rPr>
        <w:t xml:space="preserve"> miejsc noclegowych </w:t>
      </w:r>
    </w:p>
    <w:p w14:paraId="4EC3A656" w14:textId="5BE32F6E" w:rsidR="00A04958" w:rsidRPr="009C3B7B" w:rsidRDefault="00091C54" w:rsidP="00A04958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Wykonawca oświadcza że miejsce zakwaterowania zapewnia</w:t>
      </w:r>
      <w:r w:rsidR="00780AE4" w:rsidRPr="009C3B7B">
        <w:rPr>
          <w:rFonts w:ascii="Garamond" w:hAnsi="Garamond"/>
        </w:rPr>
        <w:t xml:space="preserve"> pełne bezpieczeństwo w zakresie  przepisów  budowlanych, przeciwpożarowych, sanitarnych oraz innych obowiązujących w obiektach zbiorowego zakwaterowania i żywienia</w:t>
      </w:r>
      <w:r w:rsidR="009452A4" w:rsidRPr="009C3B7B">
        <w:rPr>
          <w:rFonts w:ascii="Garamond" w:hAnsi="Garamond"/>
        </w:rPr>
        <w:t>.</w:t>
      </w:r>
      <w:r w:rsidR="00780AE4" w:rsidRPr="009C3B7B">
        <w:rPr>
          <w:rFonts w:ascii="Garamond" w:hAnsi="Garamond"/>
        </w:rPr>
        <w:t xml:space="preserve"> </w:t>
      </w:r>
    </w:p>
    <w:p w14:paraId="42D103D0" w14:textId="77777777" w:rsidR="00A04958" w:rsidRPr="009C3B7B" w:rsidRDefault="009452A4" w:rsidP="00A04958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 w:rsidRPr="009C3B7B">
        <w:rPr>
          <w:rFonts w:ascii="Garamond" w:hAnsi="Garamond"/>
        </w:rPr>
        <w:t>W</w:t>
      </w:r>
      <w:r w:rsidR="00780AE4" w:rsidRPr="009C3B7B">
        <w:rPr>
          <w:rFonts w:ascii="Garamond" w:hAnsi="Garamond"/>
        </w:rPr>
        <w:t xml:space="preserve"> przypadku posiłków oferowanych w ramach cateringu nie będzie wymagane spełnianie wymogów w zakresie żywienia zbiorowego.</w:t>
      </w:r>
    </w:p>
    <w:p w14:paraId="678C22D8" w14:textId="049F5496" w:rsidR="00AB7B86" w:rsidRPr="009C3B7B" w:rsidRDefault="00091C54" w:rsidP="00AB7B86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color w:val="auto"/>
        </w:rPr>
        <w:t>Wykonawca oświadcza, że miejsce z</w:t>
      </w:r>
      <w:r w:rsidR="003E716E">
        <w:rPr>
          <w:rFonts w:ascii="Garamond" w:hAnsi="Garamond"/>
          <w:color w:val="auto"/>
        </w:rPr>
        <w:t xml:space="preserve">akwaterowania znajduje się </w:t>
      </w:r>
      <w:r w:rsidR="00087130" w:rsidRPr="009C3B7B">
        <w:rPr>
          <w:rFonts w:ascii="Garamond" w:hAnsi="Garamond"/>
          <w:color w:val="auto"/>
        </w:rPr>
        <w:t>na terenie powiatu sochaczewskiego.</w:t>
      </w:r>
    </w:p>
    <w:p w14:paraId="0621A1F9" w14:textId="2C6D1CE3" w:rsidR="00C75DDF" w:rsidRPr="009C3B7B" w:rsidRDefault="00D516FE" w:rsidP="00AB7B86">
      <w:pPr>
        <w:widowControl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color w:val="auto"/>
        </w:rPr>
        <w:t>Wykonawca</w:t>
      </w:r>
      <w:r w:rsidR="00C75DDF" w:rsidRPr="009C3B7B">
        <w:rPr>
          <w:rFonts w:ascii="Garamond" w:hAnsi="Garamond"/>
          <w:color w:val="auto"/>
        </w:rPr>
        <w:t xml:space="preserve"> wskazuje, jako miejsce przeznaczone do zakwaterowania (adres)</w:t>
      </w:r>
      <w:r w:rsidR="003E716E">
        <w:rPr>
          <w:rFonts w:ascii="Garamond" w:hAnsi="Garamond"/>
          <w:color w:val="auto"/>
        </w:rPr>
        <w:t xml:space="preserve"> </w:t>
      </w:r>
      <w:r w:rsidR="00C75DDF" w:rsidRPr="009C3B7B">
        <w:rPr>
          <w:rFonts w:ascii="Garamond" w:hAnsi="Garamond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……………………………………………………………………………………………………………………………………………………………………………………….. </w:t>
      </w:r>
    </w:p>
    <w:p w14:paraId="534F7757" w14:textId="77777777" w:rsidR="00811463" w:rsidRPr="009C3B7B" w:rsidRDefault="00811463" w:rsidP="00811463">
      <w:pPr>
        <w:widowControl/>
        <w:autoSpaceDE w:val="0"/>
        <w:autoSpaceDN w:val="0"/>
        <w:adjustRightInd w:val="0"/>
        <w:ind w:left="927"/>
        <w:jc w:val="both"/>
        <w:rPr>
          <w:rFonts w:ascii="Garamond" w:hAnsi="Garamond"/>
          <w:b/>
          <w:bCs/>
        </w:rPr>
      </w:pPr>
    </w:p>
    <w:p w14:paraId="01656C8A" w14:textId="77777777" w:rsidR="00D516FE" w:rsidRDefault="00D516FE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2AA2330D" w14:textId="245C3B8E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>§ 3 Terminy wykonania</w:t>
      </w:r>
    </w:p>
    <w:p w14:paraId="664A5E50" w14:textId="2AE4C696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E110B96" w14:textId="77777777" w:rsidR="00AB7B86" w:rsidRPr="009C3B7B" w:rsidRDefault="00AB7B86" w:rsidP="00CB2774">
      <w:pPr>
        <w:widowControl/>
        <w:numPr>
          <w:ilvl w:val="2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 w:rsidRPr="009C3B7B">
        <w:rPr>
          <w:rFonts w:ascii="Garamond" w:hAnsi="Garamond"/>
        </w:rPr>
        <w:t xml:space="preserve">Termin wykonania zamówienia: </w:t>
      </w:r>
      <w:r w:rsidRPr="009C3B7B">
        <w:rPr>
          <w:rFonts w:ascii="Garamond" w:hAnsi="Garamond"/>
          <w:b/>
          <w:bCs/>
        </w:rPr>
        <w:t>od dnia ………………</w:t>
      </w:r>
      <w:r w:rsidR="00AA1B98" w:rsidRPr="009C3B7B">
        <w:rPr>
          <w:rFonts w:ascii="Garamond" w:hAnsi="Garamond"/>
          <w:b/>
          <w:bCs/>
        </w:rPr>
        <w:t>…</w:t>
      </w:r>
      <w:r w:rsidRPr="009C3B7B">
        <w:rPr>
          <w:rFonts w:ascii="Garamond" w:hAnsi="Garamond"/>
          <w:b/>
          <w:bCs/>
        </w:rPr>
        <w:t>… 20</w:t>
      </w:r>
      <w:r w:rsidR="00250487" w:rsidRPr="009C3B7B">
        <w:rPr>
          <w:rFonts w:ascii="Garamond" w:hAnsi="Garamond"/>
          <w:b/>
          <w:bCs/>
        </w:rPr>
        <w:t>2</w:t>
      </w:r>
      <w:r w:rsidR="004F4B8C" w:rsidRPr="009C3B7B">
        <w:rPr>
          <w:rFonts w:ascii="Garamond" w:hAnsi="Garamond"/>
          <w:b/>
          <w:bCs/>
        </w:rPr>
        <w:t>2</w:t>
      </w:r>
      <w:r w:rsidRPr="009C3B7B">
        <w:rPr>
          <w:rFonts w:ascii="Garamond" w:hAnsi="Garamond"/>
          <w:b/>
          <w:bCs/>
        </w:rPr>
        <w:t xml:space="preserve"> roku do dnia </w:t>
      </w:r>
      <w:r w:rsidR="00A04AAD" w:rsidRPr="009C3B7B">
        <w:rPr>
          <w:rFonts w:ascii="Garamond" w:hAnsi="Garamond"/>
          <w:b/>
          <w:bCs/>
        </w:rPr>
        <w:t>………………</w:t>
      </w:r>
      <w:r w:rsidR="00AA1B98" w:rsidRPr="009C3B7B">
        <w:rPr>
          <w:rFonts w:ascii="Garamond" w:hAnsi="Garamond"/>
          <w:b/>
          <w:bCs/>
        </w:rPr>
        <w:t>….</w:t>
      </w:r>
      <w:r w:rsidR="00A04AAD" w:rsidRPr="009C3B7B">
        <w:rPr>
          <w:rFonts w:ascii="Garamond" w:hAnsi="Garamond"/>
          <w:b/>
          <w:bCs/>
        </w:rPr>
        <w:t>…</w:t>
      </w:r>
      <w:r w:rsidRPr="009C3B7B">
        <w:rPr>
          <w:rFonts w:ascii="Garamond" w:hAnsi="Garamond"/>
          <w:b/>
          <w:bCs/>
        </w:rPr>
        <w:t xml:space="preserve"> 202</w:t>
      </w:r>
      <w:r w:rsidR="00A04AAD" w:rsidRPr="009C3B7B">
        <w:rPr>
          <w:rFonts w:ascii="Garamond" w:hAnsi="Garamond"/>
          <w:b/>
          <w:bCs/>
        </w:rPr>
        <w:t>2</w:t>
      </w:r>
      <w:r w:rsidRPr="009C3B7B">
        <w:rPr>
          <w:rFonts w:ascii="Garamond" w:hAnsi="Garamond"/>
          <w:b/>
          <w:bCs/>
        </w:rPr>
        <w:t xml:space="preserve"> roku</w:t>
      </w:r>
      <w:r w:rsidR="00AA1B98" w:rsidRPr="009C3B7B">
        <w:rPr>
          <w:rFonts w:ascii="Garamond" w:hAnsi="Garamond"/>
          <w:b/>
          <w:bCs/>
        </w:rPr>
        <w:t>.</w:t>
      </w:r>
    </w:p>
    <w:p w14:paraId="7EF6623D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70B058F" w14:textId="77777777" w:rsidR="00D516FE" w:rsidRDefault="00D516FE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D23BBD0" w14:textId="37D1CF50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 xml:space="preserve">§ </w:t>
      </w:r>
      <w:r w:rsidR="00FC0278" w:rsidRPr="009C3B7B">
        <w:rPr>
          <w:rFonts w:ascii="Garamond" w:hAnsi="Garamond"/>
          <w:b/>
          <w:bCs/>
        </w:rPr>
        <w:t>4</w:t>
      </w:r>
      <w:r w:rsidRPr="009C3B7B">
        <w:rPr>
          <w:rFonts w:ascii="Garamond" w:hAnsi="Garamond"/>
          <w:b/>
          <w:bCs/>
        </w:rPr>
        <w:t xml:space="preserve"> Podwykonawstwo</w:t>
      </w:r>
    </w:p>
    <w:p w14:paraId="6EE90BED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D7B7C7A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Wykonawca oświadcza, iż przedmiot zamówienia wykona bez udziału Podwykonawców.</w:t>
      </w:r>
    </w:p>
    <w:p w14:paraId="0428C191" w14:textId="570C40BC" w:rsidR="00AB7B86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0C1C616A" w14:textId="77777777" w:rsidR="00D516FE" w:rsidRPr="009C3B7B" w:rsidRDefault="00D516FE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2A96993D" w14:textId="77777777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 xml:space="preserve">§ </w:t>
      </w:r>
      <w:r w:rsidR="00FC0278" w:rsidRPr="009C3B7B">
        <w:rPr>
          <w:rFonts w:ascii="Garamond" w:hAnsi="Garamond"/>
          <w:b/>
          <w:bCs/>
        </w:rPr>
        <w:t>5</w:t>
      </w:r>
      <w:r w:rsidRPr="009C3B7B">
        <w:rPr>
          <w:rFonts w:ascii="Garamond" w:hAnsi="Garamond"/>
          <w:b/>
          <w:bCs/>
        </w:rPr>
        <w:t xml:space="preserve"> Wykonywanie Umowy</w:t>
      </w:r>
    </w:p>
    <w:p w14:paraId="6E819086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7B925CF0" w14:textId="77777777" w:rsidR="00AB7B86" w:rsidRPr="009C3B7B" w:rsidRDefault="00AB7B86" w:rsidP="00CB2774">
      <w:pPr>
        <w:widowControl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Wykonawca zobowiązuje się wykonać umowę zgodnie z obowiązującymi przepisami i zasadami przyjętymi w danej dziedzinie i zobowiązuje się do dysponowania odpowiednią ilością pracowników zapewniającą szybkie i sprawne wykonywanie umowy</w:t>
      </w:r>
      <w:r w:rsidR="00B0791C" w:rsidRPr="009C3B7B">
        <w:rPr>
          <w:rFonts w:ascii="Garamond" w:hAnsi="Garamond"/>
        </w:rPr>
        <w:t>, jeśli wykonanie umowy będzie tego wymagało</w:t>
      </w:r>
      <w:r w:rsidRPr="009C3B7B">
        <w:rPr>
          <w:rFonts w:ascii="Garamond" w:hAnsi="Garamond"/>
        </w:rPr>
        <w:t>.</w:t>
      </w:r>
    </w:p>
    <w:p w14:paraId="3904518F" w14:textId="77777777" w:rsidR="00AB7B86" w:rsidRPr="009C3B7B" w:rsidRDefault="00AB7B86" w:rsidP="00CB2774">
      <w:pPr>
        <w:widowControl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 wykonaniu umowy Wykonawca zobowiązuje się dołożyć najwyższej staranności uwzględniającej zawodowy charakter działalności.</w:t>
      </w:r>
    </w:p>
    <w:p w14:paraId="75B9A3DA" w14:textId="77777777" w:rsidR="00AB7B86" w:rsidRPr="009C3B7B" w:rsidRDefault="00AB7B86" w:rsidP="00CB2774">
      <w:pPr>
        <w:widowControl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Wykonawca ponosi pełną odpowiedzialność za szkody i straty powstałe w wyniku niewłaściwie świadczonych usług objętych umową</w:t>
      </w:r>
      <w:r w:rsidR="00B0791C" w:rsidRPr="009C3B7B">
        <w:rPr>
          <w:rFonts w:ascii="Garamond" w:hAnsi="Garamond"/>
        </w:rPr>
        <w:t>.</w:t>
      </w:r>
    </w:p>
    <w:p w14:paraId="6DCFD848" w14:textId="77777777" w:rsidR="00AB7B86" w:rsidRPr="009C3B7B" w:rsidRDefault="00AB7B86" w:rsidP="00CB2774">
      <w:pPr>
        <w:widowControl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Zamawiający ma prawo do kontroli realizacji przedmiotu zamówienia.</w:t>
      </w:r>
    </w:p>
    <w:p w14:paraId="59A9262F" w14:textId="7938E60D" w:rsidR="000D30F7" w:rsidRPr="009C3B7B" w:rsidRDefault="000D30F7" w:rsidP="00CB2774">
      <w:pPr>
        <w:widowControl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</w:t>
      </w:r>
      <w:r w:rsidR="00087DC2">
        <w:rPr>
          <w:rFonts w:ascii="Garamond" w:hAnsi="Garamond"/>
        </w:rPr>
        <w:t>konawca zobowiązuje się przyjmować osoby z zadeklarowanej ilości natychmiast po powzięciu informacji o ich przybyciu.</w:t>
      </w:r>
    </w:p>
    <w:p w14:paraId="492AC5CC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08F2EC18" w14:textId="77777777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 xml:space="preserve">§ </w:t>
      </w:r>
      <w:r w:rsidR="00FC0278" w:rsidRPr="009C3B7B">
        <w:rPr>
          <w:rFonts w:ascii="Garamond" w:hAnsi="Garamond"/>
          <w:b/>
          <w:bCs/>
        </w:rPr>
        <w:t>6</w:t>
      </w:r>
      <w:r w:rsidRPr="009C3B7B">
        <w:rPr>
          <w:rFonts w:ascii="Garamond" w:hAnsi="Garamond"/>
          <w:b/>
          <w:bCs/>
        </w:rPr>
        <w:t xml:space="preserve"> Wynagrodzenie</w:t>
      </w:r>
    </w:p>
    <w:p w14:paraId="6A58050C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DC67D44" w14:textId="77777777" w:rsidR="00AB7B86" w:rsidRPr="009C3B7B" w:rsidRDefault="00AB7B86" w:rsidP="00CB2774">
      <w:pPr>
        <w:widowControl/>
        <w:numPr>
          <w:ilvl w:val="3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Wstępna wartość przedmiotu umowy określonego w § 1 umowy, zgodnie z ofertą Wykonawcy</w:t>
      </w:r>
      <w:r w:rsidR="00B0791C" w:rsidRPr="009C3B7B">
        <w:rPr>
          <w:rFonts w:ascii="Garamond" w:hAnsi="Garamond"/>
        </w:rPr>
        <w:t xml:space="preserve"> wynosi</w:t>
      </w:r>
      <w:r w:rsidRPr="009C3B7B">
        <w:rPr>
          <w:rFonts w:ascii="Garamond" w:hAnsi="Garamond"/>
        </w:rPr>
        <w:t>:</w:t>
      </w:r>
    </w:p>
    <w:p w14:paraId="52C086B9" w14:textId="0497DE24" w:rsidR="00AB7B86" w:rsidRPr="009C3B7B" w:rsidRDefault="00AB7B86" w:rsidP="00AB7B86">
      <w:pPr>
        <w:autoSpaceDE w:val="0"/>
        <w:autoSpaceDN w:val="0"/>
        <w:adjustRightInd w:val="0"/>
        <w:ind w:left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kwota netto: ………………………….. zł + podatek VAT </w:t>
      </w:r>
      <w:r w:rsidR="00211AD9" w:rsidRPr="009C3B7B">
        <w:rPr>
          <w:rFonts w:ascii="Garamond" w:hAnsi="Garamond"/>
        </w:rPr>
        <w:t>w obowiązującej stawce</w:t>
      </w:r>
      <w:r w:rsidRPr="009C3B7B">
        <w:rPr>
          <w:rFonts w:ascii="Garamond" w:hAnsi="Garamond"/>
        </w:rPr>
        <w:t xml:space="preserve">, </w:t>
      </w:r>
    </w:p>
    <w:p w14:paraId="3EFD4C10" w14:textId="77777777" w:rsidR="00AB7B86" w:rsidRPr="009C3B7B" w:rsidRDefault="00AB7B86" w:rsidP="00AB7B86">
      <w:pPr>
        <w:autoSpaceDE w:val="0"/>
        <w:autoSpaceDN w:val="0"/>
        <w:adjustRightInd w:val="0"/>
        <w:ind w:left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kwota brutto: …………………………………. zł</w:t>
      </w:r>
    </w:p>
    <w:p w14:paraId="5A154939" w14:textId="6A1A303F" w:rsidR="00AB7B86" w:rsidRPr="009C3B7B" w:rsidRDefault="00AB7B86" w:rsidP="00087DC2">
      <w:pPr>
        <w:autoSpaceDE w:val="0"/>
        <w:autoSpaceDN w:val="0"/>
        <w:adjustRightInd w:val="0"/>
        <w:ind w:left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słownie brutto: ………………………………………………………………….. zł.</w:t>
      </w:r>
    </w:p>
    <w:p w14:paraId="7E766882" w14:textId="60E02D81" w:rsidR="00B23745" w:rsidRPr="00087DC2" w:rsidRDefault="00AB7B86" w:rsidP="005016C9">
      <w:pPr>
        <w:widowControl/>
        <w:numPr>
          <w:ilvl w:val="3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b/>
          <w:bCs/>
        </w:rPr>
      </w:pPr>
      <w:r w:rsidRPr="00087DC2">
        <w:rPr>
          <w:rFonts w:ascii="Garamond" w:hAnsi="Garamond"/>
        </w:rPr>
        <w:t xml:space="preserve">Strony ustalają, że </w:t>
      </w:r>
      <w:r w:rsidR="00781DBE" w:rsidRPr="00087DC2">
        <w:rPr>
          <w:rFonts w:ascii="Garamond" w:hAnsi="Garamond"/>
        </w:rPr>
        <w:t xml:space="preserve">należne </w:t>
      </w:r>
      <w:r w:rsidRPr="00087DC2">
        <w:rPr>
          <w:rFonts w:ascii="Garamond" w:hAnsi="Garamond"/>
        </w:rPr>
        <w:t>wynagrodzeni</w:t>
      </w:r>
      <w:r w:rsidR="00781DBE" w:rsidRPr="00087DC2">
        <w:rPr>
          <w:rFonts w:ascii="Garamond" w:hAnsi="Garamond"/>
        </w:rPr>
        <w:t>e</w:t>
      </w:r>
      <w:r w:rsidRPr="00087DC2">
        <w:rPr>
          <w:rFonts w:ascii="Garamond" w:hAnsi="Garamond"/>
        </w:rPr>
        <w:t xml:space="preserve"> będzie wynagrodzenie</w:t>
      </w:r>
      <w:r w:rsidR="00781DBE" w:rsidRPr="00087DC2">
        <w:rPr>
          <w:rFonts w:ascii="Garamond" w:hAnsi="Garamond"/>
        </w:rPr>
        <w:t>m</w:t>
      </w:r>
      <w:r w:rsidRPr="00087DC2">
        <w:rPr>
          <w:rFonts w:ascii="Garamond" w:hAnsi="Garamond"/>
        </w:rPr>
        <w:t xml:space="preserve"> </w:t>
      </w:r>
      <w:r w:rsidR="00D516FE">
        <w:rPr>
          <w:rFonts w:ascii="Garamond" w:hAnsi="Garamond"/>
        </w:rPr>
        <w:t xml:space="preserve">brutto </w:t>
      </w:r>
      <w:r w:rsidRPr="00087DC2">
        <w:rPr>
          <w:rFonts w:ascii="Garamond" w:hAnsi="Garamond"/>
        </w:rPr>
        <w:t>obejmując</w:t>
      </w:r>
      <w:r w:rsidR="00781DBE" w:rsidRPr="00087DC2">
        <w:rPr>
          <w:rFonts w:ascii="Garamond" w:hAnsi="Garamond"/>
        </w:rPr>
        <w:t>ym</w:t>
      </w:r>
      <w:r w:rsidRPr="00087DC2">
        <w:rPr>
          <w:rFonts w:ascii="Garamond" w:hAnsi="Garamond"/>
        </w:rPr>
        <w:t xml:space="preserve"> koszty </w:t>
      </w:r>
      <w:r w:rsidR="00781DBE" w:rsidRPr="00087DC2">
        <w:rPr>
          <w:rFonts w:ascii="Garamond" w:hAnsi="Garamond"/>
        </w:rPr>
        <w:t xml:space="preserve">zakwaterowania, </w:t>
      </w:r>
      <w:r w:rsidR="00087DC2" w:rsidRPr="00087DC2">
        <w:rPr>
          <w:rFonts w:ascii="Garamond" w:hAnsi="Garamond"/>
        </w:rPr>
        <w:t>wyżywienia</w:t>
      </w:r>
      <w:r w:rsidR="00087DC2">
        <w:rPr>
          <w:rFonts w:ascii="Garamond" w:hAnsi="Garamond"/>
        </w:rPr>
        <w:t xml:space="preserve">  i obsługi związanej z zakwaterowaniem i wyżywieniem.</w:t>
      </w:r>
    </w:p>
    <w:p w14:paraId="6AA0F9D8" w14:textId="77777777" w:rsidR="00087DC2" w:rsidRDefault="00087DC2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6E33E095" w14:textId="77777777" w:rsidR="00D516FE" w:rsidRDefault="00D516FE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6C649D4" w14:textId="77777777" w:rsidR="00D516FE" w:rsidRDefault="00D516FE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8415533" w14:textId="77777777" w:rsidR="00D516FE" w:rsidRDefault="00D516FE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1F9438DE" w14:textId="300B301B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lastRenderedPageBreak/>
        <w:t xml:space="preserve">§ </w:t>
      </w:r>
      <w:r w:rsidR="00FC0278" w:rsidRPr="009C3B7B">
        <w:rPr>
          <w:rFonts w:ascii="Garamond" w:hAnsi="Garamond"/>
          <w:b/>
          <w:bCs/>
        </w:rPr>
        <w:t>7</w:t>
      </w:r>
      <w:r w:rsidRPr="009C3B7B">
        <w:rPr>
          <w:rFonts w:ascii="Garamond" w:hAnsi="Garamond"/>
          <w:b/>
          <w:bCs/>
        </w:rPr>
        <w:t xml:space="preserve"> Sposób płatności</w:t>
      </w:r>
    </w:p>
    <w:p w14:paraId="14565705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F552166" w14:textId="264FDC01" w:rsidR="00AB7B86" w:rsidRPr="009C3B7B" w:rsidRDefault="00AB7B86" w:rsidP="00CB2774">
      <w:pPr>
        <w:widowControl/>
        <w:numPr>
          <w:ilvl w:val="3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Wykonawca wystawi </w:t>
      </w:r>
      <w:r w:rsidRPr="009C3B7B">
        <w:rPr>
          <w:rFonts w:ascii="Garamond" w:hAnsi="Garamond"/>
          <w:b/>
          <w:bCs/>
        </w:rPr>
        <w:t xml:space="preserve">Zamawiającemu </w:t>
      </w:r>
      <w:r w:rsidRPr="009C3B7B">
        <w:rPr>
          <w:rFonts w:ascii="Garamond" w:hAnsi="Garamond"/>
        </w:rPr>
        <w:t xml:space="preserve">fakturę </w:t>
      </w:r>
      <w:r w:rsidR="000D30F7" w:rsidRPr="009C3B7B">
        <w:rPr>
          <w:rFonts w:ascii="Garamond" w:hAnsi="Garamond"/>
        </w:rPr>
        <w:t>vat</w:t>
      </w:r>
      <w:r w:rsidR="00087DC2">
        <w:rPr>
          <w:rFonts w:ascii="Garamond" w:hAnsi="Garamond"/>
        </w:rPr>
        <w:t>/rachunek</w:t>
      </w:r>
      <w:r w:rsidR="000D30F7" w:rsidRPr="009C3B7B">
        <w:rPr>
          <w:rFonts w:ascii="Garamond" w:hAnsi="Garamond"/>
        </w:rPr>
        <w:t xml:space="preserve"> </w:t>
      </w:r>
      <w:r w:rsidR="00087DC2">
        <w:rPr>
          <w:rFonts w:ascii="Garamond" w:hAnsi="Garamond"/>
        </w:rPr>
        <w:t xml:space="preserve">wraz z rozliczeniem w ciągu 2 dni po zakończeniu miesiąca kalendarzowego. </w:t>
      </w:r>
    </w:p>
    <w:p w14:paraId="0FEF23F1" w14:textId="03AFEB85" w:rsidR="00AB7B86" w:rsidRPr="009C3B7B" w:rsidRDefault="00AB7B86" w:rsidP="00CB2774">
      <w:pPr>
        <w:widowControl/>
        <w:numPr>
          <w:ilvl w:val="3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Wynagrodzenie będzie płatne przelewem na rachunek bankowy </w:t>
      </w:r>
      <w:r w:rsidRPr="009C3B7B">
        <w:rPr>
          <w:rFonts w:ascii="Garamond" w:hAnsi="Garamond"/>
          <w:b/>
          <w:bCs/>
        </w:rPr>
        <w:t xml:space="preserve">Wykonawcy </w:t>
      </w:r>
      <w:r w:rsidRPr="009C3B7B">
        <w:rPr>
          <w:rFonts w:ascii="Garamond" w:hAnsi="Garamond"/>
        </w:rPr>
        <w:t>wskazany na fakturze w terminie</w:t>
      </w:r>
      <w:r w:rsidR="00D516FE">
        <w:rPr>
          <w:rFonts w:ascii="Garamond" w:hAnsi="Garamond"/>
        </w:rPr>
        <w:t xml:space="preserve"> 7 </w:t>
      </w:r>
      <w:r w:rsidRPr="009C3B7B">
        <w:rPr>
          <w:rFonts w:ascii="Garamond" w:hAnsi="Garamond"/>
        </w:rPr>
        <w:t xml:space="preserve">dni od dnia otrzymania przez </w:t>
      </w:r>
      <w:r w:rsidRPr="009C3B7B">
        <w:rPr>
          <w:rFonts w:ascii="Garamond" w:hAnsi="Garamond"/>
          <w:b/>
          <w:bCs/>
        </w:rPr>
        <w:t xml:space="preserve">Zamawiającego </w:t>
      </w:r>
      <w:r w:rsidRPr="009C3B7B">
        <w:rPr>
          <w:rFonts w:ascii="Garamond" w:hAnsi="Garamond"/>
        </w:rPr>
        <w:t>prawidłowej faktury</w:t>
      </w:r>
      <w:r w:rsidR="00087DC2">
        <w:rPr>
          <w:rFonts w:ascii="Garamond" w:hAnsi="Garamond"/>
        </w:rPr>
        <w:t>/rachunku</w:t>
      </w:r>
      <w:r w:rsidRPr="009C3B7B">
        <w:rPr>
          <w:rFonts w:ascii="Garamond" w:hAnsi="Garamond"/>
        </w:rPr>
        <w:t>.</w:t>
      </w:r>
    </w:p>
    <w:p w14:paraId="64429EE1" w14:textId="77777777" w:rsidR="00AB7B86" w:rsidRPr="009C3B7B" w:rsidRDefault="00AB7B86" w:rsidP="00CB2774">
      <w:pPr>
        <w:widowControl/>
        <w:numPr>
          <w:ilvl w:val="3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Wykonawca zobowiązany jest do wystawienia faktury na: Powiat Sochaczewski, ul. M. J. Piłsudskiego 65, 96 – 500 Sochaczew, NIP: 837 – 15 – 11 – 868. Płatnikiem będzie Starostwo Powiatowe w Sochaczewie.</w:t>
      </w:r>
    </w:p>
    <w:p w14:paraId="3EF6E546" w14:textId="0A6E8CEC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20C68952" w14:textId="33565E25" w:rsidR="00AB7B86" w:rsidRPr="009C3B7B" w:rsidRDefault="00AB7B86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 xml:space="preserve">§ </w:t>
      </w:r>
      <w:r w:rsidR="00087DC2">
        <w:rPr>
          <w:rFonts w:ascii="Garamond" w:hAnsi="Garamond"/>
          <w:b/>
          <w:bCs/>
        </w:rPr>
        <w:t>8</w:t>
      </w:r>
      <w:r w:rsidRPr="009C3B7B">
        <w:rPr>
          <w:rFonts w:ascii="Garamond" w:hAnsi="Garamond"/>
          <w:b/>
          <w:bCs/>
        </w:rPr>
        <w:t xml:space="preserve"> Zmiana umowy</w:t>
      </w:r>
    </w:p>
    <w:p w14:paraId="7B8ECEED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0A54685" w14:textId="77777777" w:rsidR="00AB7B86" w:rsidRPr="009C3B7B" w:rsidRDefault="00AB7B86" w:rsidP="00CB2774">
      <w:pPr>
        <w:widowControl/>
        <w:numPr>
          <w:ilvl w:val="5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Zmiana postanowień zawartej umowy może nastąpić wyłącznie za zgodą obu stron wyrażoną w formie pisemnego aneksu pod rygorem nieważności.</w:t>
      </w:r>
    </w:p>
    <w:p w14:paraId="4F8F2FDC" w14:textId="77777777" w:rsidR="00AB7B86" w:rsidRPr="009C3B7B" w:rsidRDefault="00AB7B86" w:rsidP="00CB2774">
      <w:pPr>
        <w:widowControl/>
        <w:numPr>
          <w:ilvl w:val="5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Zakazana jest zmiana postanowień zawartej umowy w stosunku do treści oferty na podstawie której dokonano wyboru Wykonawcy</w:t>
      </w:r>
      <w:r w:rsidR="00F26047" w:rsidRPr="009C3B7B">
        <w:rPr>
          <w:rFonts w:ascii="Garamond" w:hAnsi="Garamond"/>
        </w:rPr>
        <w:t>.</w:t>
      </w:r>
    </w:p>
    <w:p w14:paraId="3436395A" w14:textId="77777777" w:rsidR="00D45121" w:rsidRPr="009C3B7B" w:rsidRDefault="00D45121" w:rsidP="00AB7B86">
      <w:pPr>
        <w:autoSpaceDE w:val="0"/>
        <w:autoSpaceDN w:val="0"/>
        <w:adjustRightInd w:val="0"/>
        <w:ind w:left="1134"/>
        <w:jc w:val="both"/>
        <w:rPr>
          <w:rFonts w:ascii="Garamond" w:hAnsi="Garamond"/>
        </w:rPr>
      </w:pPr>
    </w:p>
    <w:p w14:paraId="1F42F25C" w14:textId="6DF1AB27" w:rsidR="00AB7B86" w:rsidRPr="009C3B7B" w:rsidRDefault="00087DC2" w:rsidP="00AB7B8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§ 9</w:t>
      </w:r>
      <w:r w:rsidR="00AB7B86" w:rsidRPr="009C3B7B">
        <w:rPr>
          <w:rFonts w:ascii="Garamond" w:hAnsi="Garamond"/>
          <w:b/>
          <w:bCs/>
        </w:rPr>
        <w:t xml:space="preserve"> Odstąpienie od Umowy</w:t>
      </w:r>
    </w:p>
    <w:p w14:paraId="665883E5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CC8C52D" w14:textId="77777777" w:rsidR="00AB7B86" w:rsidRPr="009C3B7B" w:rsidRDefault="00AB7B86" w:rsidP="00CB2774">
      <w:pPr>
        <w:widowControl/>
        <w:numPr>
          <w:ilvl w:val="6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Zamawiającemu przysługuje prawo do odstąpienia od umowy:</w:t>
      </w:r>
    </w:p>
    <w:p w14:paraId="6D413925" w14:textId="77777777" w:rsidR="00AB7B86" w:rsidRPr="009C3B7B" w:rsidRDefault="00AB7B86" w:rsidP="00CB2774">
      <w:pPr>
        <w:widowControl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F26047" w:rsidRPr="009C3B7B">
        <w:rPr>
          <w:rFonts w:ascii="Garamond" w:hAnsi="Garamond"/>
        </w:rPr>
        <w:t>10</w:t>
      </w:r>
      <w:r w:rsidRPr="009C3B7B">
        <w:rPr>
          <w:rFonts w:ascii="Garamond" w:hAnsi="Garamond"/>
        </w:rPr>
        <w:t xml:space="preserve"> dni od dnia powzięcia wiadomości o tych okolicznościach. W takim przypadku Wykonawca może żądać wyłącznie wynagrodzenia należnego z tytułu wykonania części umowy,</w:t>
      </w:r>
    </w:p>
    <w:p w14:paraId="7A3A2C8F" w14:textId="77777777" w:rsidR="00AB7B86" w:rsidRPr="009C3B7B" w:rsidRDefault="00AB7B86" w:rsidP="00CB2774">
      <w:pPr>
        <w:widowControl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 razie wszczęcia postępowania likwidacyjnego firmy Wykonawcy lub złożenia wniosku o otwarcie postępowania upadłościowego,</w:t>
      </w:r>
    </w:p>
    <w:p w14:paraId="24CC6E59" w14:textId="77777777" w:rsidR="00AB7B86" w:rsidRPr="009C3B7B" w:rsidRDefault="00AB7B86" w:rsidP="00CB2774">
      <w:pPr>
        <w:widowControl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gdy Wykonawca bez uzasadnionych przyczyn nie rozpoczął świadczenia usług lub nie kontynuuje ich pomimo wezwania Zamawiającego złożonego na piśmie</w:t>
      </w:r>
    </w:p>
    <w:p w14:paraId="3A35BA3E" w14:textId="77777777" w:rsidR="00AB7B86" w:rsidRPr="009C3B7B" w:rsidRDefault="00AB7B86" w:rsidP="00CB2774">
      <w:pPr>
        <w:widowControl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realizacji przedmiotu zamówienia w sposób niezgodny z umową.</w:t>
      </w:r>
    </w:p>
    <w:p w14:paraId="3A36BB9C" w14:textId="77777777" w:rsidR="00AB7B86" w:rsidRPr="009C3B7B" w:rsidRDefault="00AB7B86" w:rsidP="00CB2774">
      <w:pPr>
        <w:widowControl/>
        <w:numPr>
          <w:ilvl w:val="6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</w:t>
      </w:r>
    </w:p>
    <w:p w14:paraId="60C81667" w14:textId="77777777" w:rsidR="00AB7B86" w:rsidRPr="009C3B7B" w:rsidRDefault="00AB7B86" w:rsidP="00CB2774">
      <w:pPr>
        <w:widowControl/>
        <w:numPr>
          <w:ilvl w:val="6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Strony zgodnie postanawiają, że odstąpienie od umowy przez którąkolwiek ze Stron odniesie skutek wyłącznie na przyszłość (ex nunc), co oznacza, że umowa pozostanie w mocy pomiędzy Stronami w zakresie świadczeń składających się na przedmiot umowy, prawidłowo wykonanych do chwili odstąpienia od umowy.</w:t>
      </w:r>
    </w:p>
    <w:p w14:paraId="7710593D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93C619C" w14:textId="2ACCDB5E" w:rsidR="00656823" w:rsidRPr="009C3B7B" w:rsidRDefault="00AB7B86" w:rsidP="0065682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>§ 1</w:t>
      </w:r>
      <w:r w:rsidR="00087DC2">
        <w:rPr>
          <w:rFonts w:ascii="Garamond" w:hAnsi="Garamond"/>
          <w:b/>
          <w:bCs/>
        </w:rPr>
        <w:t>0</w:t>
      </w:r>
      <w:r w:rsidR="00656823" w:rsidRPr="009C3B7B">
        <w:rPr>
          <w:rFonts w:ascii="Garamond" w:hAnsi="Garamond"/>
          <w:b/>
          <w:bCs/>
        </w:rPr>
        <w:t xml:space="preserve"> Załączniki:</w:t>
      </w:r>
    </w:p>
    <w:p w14:paraId="2C797F9B" w14:textId="77777777" w:rsidR="00656823" w:rsidRPr="009C3B7B" w:rsidRDefault="00656823" w:rsidP="0065682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C21204B" w14:textId="77777777" w:rsidR="00656823" w:rsidRPr="009C3B7B" w:rsidRDefault="00656823" w:rsidP="00656823">
      <w:pPr>
        <w:autoSpaceDE w:val="0"/>
        <w:autoSpaceDN w:val="0"/>
        <w:adjustRightInd w:val="0"/>
        <w:rPr>
          <w:rFonts w:ascii="Garamond" w:hAnsi="Garamond"/>
        </w:rPr>
      </w:pPr>
      <w:r w:rsidRPr="009C3B7B">
        <w:rPr>
          <w:rFonts w:ascii="Garamond" w:hAnsi="Garamond"/>
        </w:rPr>
        <w:t>Do umowy należy załączyć</w:t>
      </w:r>
      <w:r w:rsidR="000662CA" w:rsidRPr="009C3B7B">
        <w:rPr>
          <w:rFonts w:ascii="Garamond" w:hAnsi="Garamond"/>
        </w:rPr>
        <w:t xml:space="preserve"> załączniki stanowiące jej integralną część </w:t>
      </w:r>
      <w:r w:rsidRPr="009C3B7B">
        <w:rPr>
          <w:rFonts w:ascii="Garamond" w:hAnsi="Garamond"/>
        </w:rPr>
        <w:t>:</w:t>
      </w:r>
    </w:p>
    <w:p w14:paraId="2DE0C5EC" w14:textId="77777777" w:rsidR="00656823" w:rsidRPr="009C3B7B" w:rsidRDefault="00656823" w:rsidP="00656823">
      <w:pPr>
        <w:autoSpaceDE w:val="0"/>
        <w:autoSpaceDN w:val="0"/>
        <w:adjustRightInd w:val="0"/>
        <w:rPr>
          <w:rFonts w:ascii="Garamond" w:hAnsi="Garamond"/>
        </w:rPr>
      </w:pPr>
      <w:r w:rsidRPr="009C3B7B">
        <w:rPr>
          <w:rFonts w:ascii="Garamond" w:hAnsi="Garamond"/>
        </w:rPr>
        <w:t xml:space="preserve">- załącznik nr 1- </w:t>
      </w:r>
      <w:r w:rsidR="000662CA" w:rsidRPr="009C3B7B">
        <w:rPr>
          <w:rFonts w:ascii="Garamond" w:hAnsi="Garamond"/>
        </w:rPr>
        <w:t>formularz ofertowy</w:t>
      </w:r>
    </w:p>
    <w:p w14:paraId="2315BF0F" w14:textId="77777777" w:rsidR="00656823" w:rsidRPr="009C3B7B" w:rsidRDefault="00656823" w:rsidP="00656823">
      <w:pPr>
        <w:autoSpaceDE w:val="0"/>
        <w:autoSpaceDN w:val="0"/>
        <w:adjustRightInd w:val="0"/>
        <w:rPr>
          <w:rFonts w:ascii="Garamond" w:hAnsi="Garamond"/>
        </w:rPr>
      </w:pPr>
      <w:r w:rsidRPr="009C3B7B">
        <w:rPr>
          <w:rFonts w:ascii="Garamond" w:hAnsi="Garamond"/>
        </w:rPr>
        <w:t xml:space="preserve">- załącznik nr </w:t>
      </w:r>
      <w:r w:rsidR="000662CA" w:rsidRPr="009C3B7B">
        <w:rPr>
          <w:rFonts w:ascii="Garamond" w:hAnsi="Garamond"/>
        </w:rPr>
        <w:t xml:space="preserve">2- </w:t>
      </w:r>
      <w:r w:rsidRPr="009C3B7B">
        <w:rPr>
          <w:rFonts w:ascii="Garamond" w:hAnsi="Garamond"/>
        </w:rPr>
        <w:t xml:space="preserve"> </w:t>
      </w:r>
      <w:r w:rsidR="000662CA" w:rsidRPr="009C3B7B">
        <w:rPr>
          <w:rFonts w:ascii="Garamond" w:hAnsi="Garamond"/>
        </w:rPr>
        <w:t xml:space="preserve">klauzula RODO </w:t>
      </w:r>
    </w:p>
    <w:p w14:paraId="144F7180" w14:textId="77777777" w:rsidR="00656823" w:rsidRPr="009C3B7B" w:rsidRDefault="00656823" w:rsidP="0065682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6C2072D" w14:textId="77777777" w:rsidR="00AB7B86" w:rsidRPr="009C3B7B" w:rsidRDefault="00656823" w:rsidP="0065682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C3B7B">
        <w:rPr>
          <w:rFonts w:ascii="Garamond" w:hAnsi="Garamond"/>
          <w:b/>
          <w:bCs/>
        </w:rPr>
        <w:t xml:space="preserve">§ 12 </w:t>
      </w:r>
      <w:r w:rsidR="00AB7B86" w:rsidRPr="009C3B7B">
        <w:rPr>
          <w:rFonts w:ascii="Garamond" w:hAnsi="Garamond"/>
          <w:b/>
          <w:bCs/>
        </w:rPr>
        <w:t>Postanowienia końcowe</w:t>
      </w:r>
    </w:p>
    <w:p w14:paraId="1C9A34B9" w14:textId="77777777" w:rsidR="00AB7B86" w:rsidRPr="009C3B7B" w:rsidRDefault="00AB7B86" w:rsidP="00AB7B8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2E55BD8" w14:textId="77777777" w:rsidR="00AB7B86" w:rsidRPr="009C3B7B" w:rsidRDefault="00AB7B86" w:rsidP="00CB2774">
      <w:pPr>
        <w:widowControl/>
        <w:numPr>
          <w:ilvl w:val="7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>W sprawach nieuregulowanych Umową stosuje się Kodeks Cywilny</w:t>
      </w:r>
      <w:r w:rsidR="004221FA" w:rsidRPr="009C3B7B">
        <w:rPr>
          <w:rFonts w:ascii="Garamond" w:hAnsi="Garamond"/>
        </w:rPr>
        <w:t xml:space="preserve">, </w:t>
      </w:r>
      <w:r w:rsidRPr="009C3B7B">
        <w:rPr>
          <w:rFonts w:ascii="Garamond" w:hAnsi="Garamond"/>
        </w:rPr>
        <w:t>oraz inne, obowiązujące w zakresie</w:t>
      </w:r>
      <w:r w:rsidR="004221FA" w:rsidRPr="009C3B7B">
        <w:rPr>
          <w:rFonts w:ascii="Garamond" w:hAnsi="Garamond"/>
        </w:rPr>
        <w:t xml:space="preserve"> uchodźców, zagwarantowania warunków zakwaterowania i wyżywienia.</w:t>
      </w:r>
    </w:p>
    <w:p w14:paraId="140167FB" w14:textId="77777777" w:rsidR="00AB7B86" w:rsidRPr="009C3B7B" w:rsidRDefault="00AB7B86" w:rsidP="00CB2774">
      <w:pPr>
        <w:widowControl/>
        <w:numPr>
          <w:ilvl w:val="7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Ewentualne spory wynikające z Umowy rozstrzygał będzie sąd powszechny właściwy dla </w:t>
      </w:r>
      <w:r w:rsidRPr="009C3B7B">
        <w:rPr>
          <w:rFonts w:ascii="Garamond" w:hAnsi="Garamond"/>
          <w:b/>
          <w:bCs/>
        </w:rPr>
        <w:t>Zamawiającego</w:t>
      </w:r>
      <w:r w:rsidRPr="009C3B7B">
        <w:rPr>
          <w:rFonts w:ascii="Garamond" w:hAnsi="Garamond"/>
        </w:rPr>
        <w:t>.</w:t>
      </w:r>
    </w:p>
    <w:p w14:paraId="14FEBAFD" w14:textId="77777777" w:rsidR="00AB7B86" w:rsidRPr="009C3B7B" w:rsidRDefault="00AB7B86" w:rsidP="00CB2774">
      <w:pPr>
        <w:widowControl/>
        <w:numPr>
          <w:ilvl w:val="7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Umowę sporządzono w czterech jednobrzmiących egzemplarzach, w tym trzy egzemplarze dla </w:t>
      </w:r>
      <w:r w:rsidRPr="009C3B7B">
        <w:rPr>
          <w:rFonts w:ascii="Garamond" w:hAnsi="Garamond"/>
          <w:b/>
          <w:bCs/>
        </w:rPr>
        <w:t xml:space="preserve">Zamawiającego </w:t>
      </w:r>
      <w:r w:rsidRPr="009C3B7B">
        <w:rPr>
          <w:rFonts w:ascii="Garamond" w:hAnsi="Garamond"/>
        </w:rPr>
        <w:t xml:space="preserve">i jeden egzemplarz dla </w:t>
      </w:r>
      <w:r w:rsidRPr="009C3B7B">
        <w:rPr>
          <w:rFonts w:ascii="Garamond" w:hAnsi="Garamond"/>
          <w:b/>
          <w:bCs/>
        </w:rPr>
        <w:t>Wykonawcy</w:t>
      </w:r>
      <w:r w:rsidRPr="009C3B7B">
        <w:rPr>
          <w:rFonts w:ascii="Garamond" w:hAnsi="Garamond"/>
        </w:rPr>
        <w:t>.</w:t>
      </w:r>
    </w:p>
    <w:p w14:paraId="0B58353C" w14:textId="52F3E0CD" w:rsidR="00C75DDF" w:rsidRDefault="00C75DDF" w:rsidP="00CB2774">
      <w:pPr>
        <w:widowControl/>
        <w:numPr>
          <w:ilvl w:val="7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 w:rsidRPr="009C3B7B">
        <w:rPr>
          <w:rFonts w:ascii="Garamond" w:hAnsi="Garamond"/>
        </w:rPr>
        <w:t xml:space="preserve">W uzasadnionych przypadkach umowa może zostać przedłużona w formie aneksu do umowy. </w:t>
      </w:r>
    </w:p>
    <w:p w14:paraId="7104003F" w14:textId="747E620E" w:rsidR="00091C54" w:rsidRPr="009C3B7B" w:rsidRDefault="00091C54" w:rsidP="00CB2774">
      <w:pPr>
        <w:widowControl/>
        <w:numPr>
          <w:ilvl w:val="7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Ewentualne szczegółowe zasady przyjmowania, pobytu i raportowania zostaną ustalone w oddzielnym porozumieniu. </w:t>
      </w:r>
    </w:p>
    <w:p w14:paraId="51FEF08C" w14:textId="77777777" w:rsidR="00AB7B86" w:rsidRPr="009C3B7B" w:rsidRDefault="00AB7B86" w:rsidP="00AB7B86">
      <w:pPr>
        <w:autoSpaceDE w:val="0"/>
        <w:autoSpaceDN w:val="0"/>
        <w:adjustRightInd w:val="0"/>
        <w:ind w:hanging="567"/>
        <w:jc w:val="both"/>
        <w:rPr>
          <w:rFonts w:ascii="Garamond" w:hAnsi="Garamond"/>
        </w:rPr>
      </w:pPr>
    </w:p>
    <w:p w14:paraId="3C5F1C14" w14:textId="5684F7B0" w:rsidR="00AB7B86" w:rsidRDefault="00AB7B86" w:rsidP="00AB7B86">
      <w:pPr>
        <w:suppressAutoHyphens/>
        <w:ind w:firstLine="708"/>
        <w:jc w:val="both"/>
        <w:rPr>
          <w:rFonts w:ascii="Garamond" w:eastAsia="HG Mincho Light J" w:hAnsi="Garamond"/>
          <w:b/>
          <w:lang w:eastAsia="zh-CN"/>
        </w:rPr>
      </w:pPr>
    </w:p>
    <w:p w14:paraId="461EFA9F" w14:textId="2D817DE1" w:rsidR="00D516FE" w:rsidRDefault="00D516FE" w:rsidP="00AB7B86">
      <w:pPr>
        <w:suppressAutoHyphens/>
        <w:ind w:firstLine="708"/>
        <w:jc w:val="both"/>
        <w:rPr>
          <w:rFonts w:ascii="Garamond" w:eastAsia="HG Mincho Light J" w:hAnsi="Garamond"/>
          <w:b/>
          <w:lang w:eastAsia="zh-CN"/>
        </w:rPr>
      </w:pPr>
    </w:p>
    <w:p w14:paraId="5BC6EB97" w14:textId="77777777" w:rsidR="00D516FE" w:rsidRDefault="00D516FE" w:rsidP="00AB7B86">
      <w:pPr>
        <w:suppressAutoHyphens/>
        <w:ind w:firstLine="708"/>
        <w:jc w:val="both"/>
        <w:rPr>
          <w:rFonts w:ascii="Garamond" w:eastAsia="HG Mincho Light J" w:hAnsi="Garamond"/>
          <w:b/>
          <w:lang w:eastAsia="zh-CN"/>
        </w:rPr>
      </w:pPr>
    </w:p>
    <w:p w14:paraId="4C8FDEDE" w14:textId="77777777" w:rsidR="00D516FE" w:rsidRPr="009C3B7B" w:rsidRDefault="00D516FE" w:rsidP="00AB7B86">
      <w:pPr>
        <w:suppressAutoHyphens/>
        <w:ind w:firstLine="708"/>
        <w:jc w:val="both"/>
        <w:rPr>
          <w:rFonts w:ascii="Garamond" w:eastAsia="HG Mincho Light J" w:hAnsi="Garamond"/>
          <w:b/>
          <w:lang w:eastAsia="zh-CN"/>
        </w:rPr>
      </w:pPr>
    </w:p>
    <w:p w14:paraId="5B351E11" w14:textId="547B0FB6" w:rsidR="00777FE2" w:rsidRDefault="00777FE2" w:rsidP="004221FA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Style w:val="Tabela-Siatka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4663"/>
      </w:tblGrid>
      <w:tr w:rsidR="000D3A14" w14:paraId="76C644F9" w14:textId="77777777" w:rsidTr="000D3A14">
        <w:tc>
          <w:tcPr>
            <w:tcW w:w="4288" w:type="dxa"/>
          </w:tcPr>
          <w:p w14:paraId="1FD4E15E" w14:textId="2D7EA283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>ZAMAWIAJĄCY</w:t>
            </w:r>
          </w:p>
        </w:tc>
        <w:tc>
          <w:tcPr>
            <w:tcW w:w="4663" w:type="dxa"/>
          </w:tcPr>
          <w:p w14:paraId="44D692B0" w14:textId="46F6C984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>WYKONAWCA</w:t>
            </w:r>
          </w:p>
        </w:tc>
      </w:tr>
      <w:tr w:rsidR="000D3A14" w14:paraId="72CFC978" w14:textId="77777777" w:rsidTr="000D3A14">
        <w:tc>
          <w:tcPr>
            <w:tcW w:w="4288" w:type="dxa"/>
          </w:tcPr>
          <w:p w14:paraId="60C071BB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2F50F8E6" w14:textId="352563B3" w:rsidR="000D3A14" w:rsidRDefault="000D3A14" w:rsidP="000D3A14">
            <w:pPr>
              <w:suppressAutoHyphens/>
              <w:ind w:left="-18" w:hanging="567"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 xml:space="preserve">          _______________________</w:t>
            </w:r>
          </w:p>
        </w:tc>
        <w:tc>
          <w:tcPr>
            <w:tcW w:w="4663" w:type="dxa"/>
          </w:tcPr>
          <w:p w14:paraId="5845AD51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0694D85" w14:textId="53E3767E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>_______________________</w:t>
            </w:r>
          </w:p>
        </w:tc>
      </w:tr>
      <w:tr w:rsidR="00D516FE" w14:paraId="475C607C" w14:textId="77777777" w:rsidTr="000D3A14">
        <w:tc>
          <w:tcPr>
            <w:tcW w:w="4288" w:type="dxa"/>
          </w:tcPr>
          <w:p w14:paraId="7A5AEBE0" w14:textId="77777777" w:rsidR="00D516FE" w:rsidRDefault="00D516FE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6927BE83" w14:textId="77777777" w:rsidR="00D516FE" w:rsidRDefault="00D516FE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7546A0DC" w14:textId="77777777" w:rsidR="00D516FE" w:rsidRDefault="00D516FE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172C9640" w14:textId="3195FCED" w:rsidR="00D516FE" w:rsidRDefault="00D516FE" w:rsidP="00D516FE">
            <w:pPr>
              <w:suppressAutoHyphens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663" w:type="dxa"/>
          </w:tcPr>
          <w:p w14:paraId="248CC488" w14:textId="77777777" w:rsidR="00D516FE" w:rsidRDefault="00D516FE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D3A14" w14:paraId="6534E7C2" w14:textId="77777777" w:rsidTr="000D3A14">
        <w:tc>
          <w:tcPr>
            <w:tcW w:w="4288" w:type="dxa"/>
          </w:tcPr>
          <w:p w14:paraId="7D504823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2870FEDA" w14:textId="0D2270DB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>KONTRASYGNATA</w:t>
            </w:r>
          </w:p>
        </w:tc>
        <w:tc>
          <w:tcPr>
            <w:tcW w:w="4663" w:type="dxa"/>
          </w:tcPr>
          <w:p w14:paraId="11EDA739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D3A14" w14:paraId="4D758DAA" w14:textId="77777777" w:rsidTr="000D3A14">
        <w:tc>
          <w:tcPr>
            <w:tcW w:w="4288" w:type="dxa"/>
          </w:tcPr>
          <w:p w14:paraId="1496ED2D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  <w:p w14:paraId="39ABE434" w14:textId="4866389E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>
              <w:rPr>
                <w:rFonts w:ascii="Garamond" w:eastAsia="HG Mincho Light J" w:hAnsi="Garamond"/>
                <w:b/>
                <w:lang w:eastAsia="zh-CN"/>
              </w:rPr>
              <w:t>_______________________</w:t>
            </w:r>
          </w:p>
        </w:tc>
        <w:tc>
          <w:tcPr>
            <w:tcW w:w="4663" w:type="dxa"/>
          </w:tcPr>
          <w:p w14:paraId="125E79DB" w14:textId="77777777" w:rsidR="000D3A14" w:rsidRDefault="000D3A14" w:rsidP="000D3A14">
            <w:pPr>
              <w:suppressAutoHyphens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533260BD" w14:textId="77777777" w:rsidR="000D3A14" w:rsidRPr="009C3B7B" w:rsidRDefault="000D3A14" w:rsidP="00B84F55">
      <w:pPr>
        <w:suppressAutoHyphens/>
        <w:jc w:val="both"/>
        <w:rPr>
          <w:rFonts w:ascii="Garamond" w:eastAsia="HG Mincho Light J" w:hAnsi="Garamond"/>
          <w:b/>
          <w:lang w:eastAsia="zh-CN"/>
        </w:rPr>
        <w:sectPr w:rsidR="000D3A14" w:rsidRPr="009C3B7B" w:rsidSect="00351928">
          <w:footerReference w:type="even" r:id="rId8"/>
          <w:footerReference w:type="default" r:id="rId9"/>
          <w:pgSz w:w="11909" w:h="16834"/>
          <w:pgMar w:top="851" w:right="852" w:bottom="1134" w:left="1134" w:header="0" w:footer="375" w:gutter="0"/>
          <w:cols w:space="720"/>
          <w:noEndnote/>
          <w:docGrid w:linePitch="360"/>
        </w:sectPr>
      </w:pPr>
    </w:p>
    <w:p w14:paraId="1FCF4CD7" w14:textId="77777777" w:rsidR="00777FE2" w:rsidRPr="009C3B7B" w:rsidRDefault="00777FE2" w:rsidP="004221FA">
      <w:pPr>
        <w:suppressAutoHyphens/>
        <w:jc w:val="both"/>
        <w:rPr>
          <w:rFonts w:ascii="Garamond" w:hAnsi="Garamond"/>
          <w:b/>
        </w:rPr>
      </w:pPr>
    </w:p>
    <w:sectPr w:rsidR="00777FE2" w:rsidRPr="009C3B7B" w:rsidSect="00777FE2">
      <w:pgSz w:w="16834" w:h="11909" w:orient="landscape"/>
      <w:pgMar w:top="1134" w:right="851" w:bottom="852" w:left="1134" w:header="0" w:footer="3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D511" w14:textId="77777777" w:rsidR="0093361C" w:rsidRDefault="0093361C" w:rsidP="00597118">
      <w:r>
        <w:separator/>
      </w:r>
    </w:p>
  </w:endnote>
  <w:endnote w:type="continuationSeparator" w:id="0">
    <w:p w14:paraId="55A18265" w14:textId="77777777" w:rsidR="0093361C" w:rsidRDefault="0093361C" w:rsidP="005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ms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BDD" w14:textId="05CFEA92" w:rsidR="00351928" w:rsidRPr="000D3A14" w:rsidRDefault="00351928" w:rsidP="000D3A14">
    <w:pPr>
      <w:pStyle w:val="Stopka"/>
      <w:pBdr>
        <w:top w:val="single" w:sz="4" w:space="1" w:color="D9D9D9"/>
      </w:pBdr>
      <w:jc w:val="right"/>
      <w:rPr>
        <w:rFonts w:ascii="Garamond" w:hAnsi="Garamond"/>
        <w:b/>
        <w:bCs/>
      </w:rPr>
    </w:pPr>
    <w:r w:rsidRPr="000D3A14">
      <w:rPr>
        <w:rFonts w:ascii="Garamond" w:hAnsi="Garamond"/>
        <w:sz w:val="20"/>
      </w:rPr>
      <w:fldChar w:fldCharType="begin"/>
    </w:r>
    <w:r w:rsidRPr="000D3A14">
      <w:rPr>
        <w:rFonts w:ascii="Garamond" w:hAnsi="Garamond"/>
        <w:sz w:val="20"/>
      </w:rPr>
      <w:instrText>PAGE   \* MERGEFORMAT</w:instrText>
    </w:r>
    <w:r w:rsidRPr="000D3A14">
      <w:rPr>
        <w:rFonts w:ascii="Garamond" w:hAnsi="Garamond"/>
        <w:sz w:val="20"/>
      </w:rPr>
      <w:fldChar w:fldCharType="separate"/>
    </w:r>
    <w:r w:rsidR="003E716E" w:rsidRPr="003E716E">
      <w:rPr>
        <w:rFonts w:ascii="Garamond" w:hAnsi="Garamond"/>
        <w:b/>
        <w:bCs/>
        <w:noProof/>
        <w:sz w:val="20"/>
        <w:lang w:val="pl-PL"/>
      </w:rPr>
      <w:t>2</w:t>
    </w:r>
    <w:r w:rsidRPr="000D3A14">
      <w:rPr>
        <w:rFonts w:ascii="Garamond" w:hAnsi="Garamond"/>
        <w:b/>
        <w:bCs/>
        <w:sz w:val="20"/>
      </w:rPr>
      <w:fldChar w:fldCharType="end"/>
    </w:r>
    <w:r w:rsidRPr="000D3A14">
      <w:rPr>
        <w:rFonts w:ascii="Garamond" w:hAnsi="Garamond"/>
        <w:b/>
        <w:bCs/>
        <w:sz w:val="20"/>
        <w:lang w:val="pl-PL"/>
      </w:rPr>
      <w:t xml:space="preserve"> | </w:t>
    </w:r>
    <w:r w:rsidRPr="000D3A14">
      <w:rPr>
        <w:rFonts w:ascii="Garamond" w:hAnsi="Garamond"/>
        <w:color w:val="7F7F7F"/>
        <w:spacing w:val="60"/>
        <w:sz w:val="20"/>
        <w:lang w:val="pl-PL"/>
      </w:rPr>
      <w:t>Strona</w:t>
    </w:r>
  </w:p>
  <w:p w14:paraId="5B66178B" w14:textId="77777777" w:rsidR="002273CD" w:rsidRDefault="00227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44025292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  <w:sz w:val="20"/>
        <w:lang w:val="pl-PL"/>
      </w:rPr>
    </w:sdtEndPr>
    <w:sdtContent>
      <w:p w14:paraId="094D2377" w14:textId="1628303B" w:rsidR="000D3A14" w:rsidRPr="000D3A14" w:rsidRDefault="000D3A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</w:rPr>
        </w:pPr>
        <w:r w:rsidRPr="000D3A14">
          <w:rPr>
            <w:rFonts w:ascii="Garamond" w:hAnsi="Garamond"/>
            <w:sz w:val="20"/>
          </w:rPr>
          <w:fldChar w:fldCharType="begin"/>
        </w:r>
        <w:r w:rsidRPr="000D3A14">
          <w:rPr>
            <w:rFonts w:ascii="Garamond" w:hAnsi="Garamond"/>
            <w:sz w:val="20"/>
          </w:rPr>
          <w:instrText>PAGE   \* MERGEFORMAT</w:instrText>
        </w:r>
        <w:r w:rsidRPr="000D3A14">
          <w:rPr>
            <w:rFonts w:ascii="Garamond" w:hAnsi="Garamond"/>
            <w:sz w:val="20"/>
          </w:rPr>
          <w:fldChar w:fldCharType="separate"/>
        </w:r>
        <w:r w:rsidR="003E716E" w:rsidRPr="003E716E">
          <w:rPr>
            <w:rFonts w:ascii="Garamond" w:hAnsi="Garamond"/>
            <w:noProof/>
            <w:sz w:val="20"/>
            <w:lang w:val="pl-PL"/>
          </w:rPr>
          <w:t>1</w:t>
        </w:r>
        <w:r w:rsidRPr="000D3A14">
          <w:rPr>
            <w:rFonts w:ascii="Garamond" w:hAnsi="Garamond"/>
            <w:sz w:val="20"/>
          </w:rPr>
          <w:fldChar w:fldCharType="end"/>
        </w:r>
        <w:r w:rsidRPr="000D3A14">
          <w:rPr>
            <w:rFonts w:ascii="Garamond" w:hAnsi="Garamond"/>
            <w:sz w:val="20"/>
            <w:lang w:val="pl-PL"/>
          </w:rPr>
          <w:t xml:space="preserve"> | </w:t>
        </w:r>
        <w:r w:rsidRPr="000D3A14">
          <w:rPr>
            <w:rFonts w:ascii="Garamond" w:hAnsi="Garamond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  <w:p w14:paraId="798A7AC1" w14:textId="77777777" w:rsidR="002273CD" w:rsidRDefault="00227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C043" w14:textId="77777777" w:rsidR="0093361C" w:rsidRDefault="0093361C" w:rsidP="00597118">
      <w:r>
        <w:separator/>
      </w:r>
    </w:p>
  </w:footnote>
  <w:footnote w:type="continuationSeparator" w:id="0">
    <w:p w14:paraId="141AFA7F" w14:textId="77777777" w:rsidR="0093361C" w:rsidRDefault="0093361C" w:rsidP="0059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7"/>
    <w:multiLevelType w:val="multilevel"/>
    <w:tmpl w:val="B590DC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1"/>
        <w:u w:val="no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3F1D2E"/>
    <w:multiLevelType w:val="hybridMultilevel"/>
    <w:tmpl w:val="8D267CF6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C7768"/>
    <w:multiLevelType w:val="hybridMultilevel"/>
    <w:tmpl w:val="7AEE91A4"/>
    <w:lvl w:ilvl="0" w:tplc="ED90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EC8"/>
    <w:multiLevelType w:val="hybridMultilevel"/>
    <w:tmpl w:val="D30C2716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141E2"/>
    <w:multiLevelType w:val="hybridMultilevel"/>
    <w:tmpl w:val="89948FCE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177C178C"/>
    <w:multiLevelType w:val="hybridMultilevel"/>
    <w:tmpl w:val="E4A077D2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22CE"/>
    <w:multiLevelType w:val="multilevel"/>
    <w:tmpl w:val="6734AC86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8925BD6"/>
    <w:multiLevelType w:val="multilevel"/>
    <w:tmpl w:val="99FA898C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9C6F4A"/>
    <w:multiLevelType w:val="multilevel"/>
    <w:tmpl w:val="7C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315C9B"/>
    <w:multiLevelType w:val="hybridMultilevel"/>
    <w:tmpl w:val="0D98D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29F31803"/>
    <w:multiLevelType w:val="multilevel"/>
    <w:tmpl w:val="E554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05AF"/>
    <w:multiLevelType w:val="hybridMultilevel"/>
    <w:tmpl w:val="4FA6EE88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60D5"/>
    <w:multiLevelType w:val="multilevel"/>
    <w:tmpl w:val="344CD4A8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6C83326"/>
    <w:multiLevelType w:val="hybridMultilevel"/>
    <w:tmpl w:val="C99C1C76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44DB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D9B7AC7"/>
    <w:multiLevelType w:val="hybridMultilevel"/>
    <w:tmpl w:val="D616819C"/>
    <w:lvl w:ilvl="0" w:tplc="C9AAF4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53942BC4"/>
    <w:multiLevelType w:val="hybridMultilevel"/>
    <w:tmpl w:val="2CDA1E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79204A"/>
    <w:multiLevelType w:val="multilevel"/>
    <w:tmpl w:val="3D206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9" w15:restartNumberingAfterBreak="0">
    <w:nsid w:val="57B63556"/>
    <w:multiLevelType w:val="hybridMultilevel"/>
    <w:tmpl w:val="AEFC8C4A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92043"/>
    <w:multiLevelType w:val="multilevel"/>
    <w:tmpl w:val="CF7E8BB6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B9A7EE2"/>
    <w:multiLevelType w:val="singleLevel"/>
    <w:tmpl w:val="0415000F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02440C"/>
    <w:multiLevelType w:val="hybridMultilevel"/>
    <w:tmpl w:val="6CFA53AE"/>
    <w:lvl w:ilvl="0" w:tplc="58A2A0C2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8CD290B"/>
    <w:multiLevelType w:val="hybridMultilevel"/>
    <w:tmpl w:val="4B6282F8"/>
    <w:lvl w:ilvl="0" w:tplc="A020862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CFCAFED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DD607A"/>
    <w:multiLevelType w:val="multilevel"/>
    <w:tmpl w:val="E402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63431"/>
    <w:multiLevelType w:val="hybridMultilevel"/>
    <w:tmpl w:val="F79489DC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9C5E2A84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A542A53"/>
    <w:multiLevelType w:val="hybridMultilevel"/>
    <w:tmpl w:val="003C5ED4"/>
    <w:lvl w:ilvl="0" w:tplc="99D4EBC8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7" w15:restartNumberingAfterBreak="0">
    <w:nsid w:val="7D3D67E0"/>
    <w:multiLevelType w:val="hybridMultilevel"/>
    <w:tmpl w:val="AB3206A2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5"/>
  </w:num>
  <w:num w:numId="3">
    <w:abstractNumId w:val="18"/>
  </w:num>
  <w:num w:numId="4">
    <w:abstractNumId w:val="36"/>
  </w:num>
  <w:num w:numId="5">
    <w:abstractNumId w:val="0"/>
  </w:num>
  <w:num w:numId="6">
    <w:abstractNumId w:val="37"/>
  </w:num>
  <w:num w:numId="7">
    <w:abstractNumId w:val="8"/>
  </w:num>
  <w:num w:numId="8">
    <w:abstractNumId w:val="29"/>
  </w:num>
  <w:num w:numId="9">
    <w:abstractNumId w:val="19"/>
  </w:num>
  <w:num w:numId="10">
    <w:abstractNumId w:val="38"/>
  </w:num>
  <w:num w:numId="11">
    <w:abstractNumId w:val="26"/>
  </w:num>
  <w:num w:numId="12">
    <w:abstractNumId w:val="20"/>
  </w:num>
  <w:num w:numId="13">
    <w:abstractNumId w:val="10"/>
    <w:lvlOverride w:ilvl="0"/>
  </w:num>
  <w:num w:numId="14">
    <w:abstractNumId w:val="30"/>
  </w:num>
  <w:num w:numId="15">
    <w:abstractNumId w:val="33"/>
  </w:num>
  <w:num w:numId="16">
    <w:abstractNumId w:val="14"/>
  </w:num>
  <w:num w:numId="17">
    <w:abstractNumId w:val="27"/>
  </w:num>
  <w:num w:numId="18">
    <w:abstractNumId w:val="21"/>
  </w:num>
  <w:num w:numId="19">
    <w:abstractNumId w:val="23"/>
  </w:num>
  <w:num w:numId="20">
    <w:abstractNumId w:val="11"/>
  </w:num>
  <w:num w:numId="21">
    <w:abstractNumId w:val="25"/>
  </w:num>
  <w:num w:numId="22">
    <w:abstractNumId w:val="22"/>
  </w:num>
  <w:num w:numId="23">
    <w:abstractNumId w:val="6"/>
  </w:num>
  <w:num w:numId="24">
    <w:abstractNumId w:val="5"/>
  </w:num>
  <w:num w:numId="25">
    <w:abstractNumId w:val="9"/>
  </w:num>
  <w:num w:numId="26">
    <w:abstractNumId w:val="7"/>
  </w:num>
  <w:num w:numId="27">
    <w:abstractNumId w:val="15"/>
  </w:num>
  <w:num w:numId="28">
    <w:abstractNumId w:val="24"/>
  </w:num>
  <w:num w:numId="29">
    <w:abstractNumId w:val="12"/>
  </w:num>
  <w:num w:numId="30">
    <w:abstractNumId w:val="17"/>
  </w:num>
  <w:num w:numId="31">
    <w:abstractNumId w:val="28"/>
  </w:num>
  <w:num w:numId="32">
    <w:abstractNumId w:val="13"/>
  </w:num>
  <w:num w:numId="33">
    <w:abstractNumId w:val="16"/>
  </w:num>
  <w:num w:numId="34">
    <w:abstractNumId w:val="34"/>
  </w:num>
  <w:num w:numId="35">
    <w:abstractNumId w:val="32"/>
  </w:num>
  <w:num w:numId="3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A6"/>
    <w:rsid w:val="00002A1E"/>
    <w:rsid w:val="0000595A"/>
    <w:rsid w:val="00013D45"/>
    <w:rsid w:val="000219ED"/>
    <w:rsid w:val="00024291"/>
    <w:rsid w:val="00025184"/>
    <w:rsid w:val="000254B5"/>
    <w:rsid w:val="0003253C"/>
    <w:rsid w:val="000359F7"/>
    <w:rsid w:val="00035BC3"/>
    <w:rsid w:val="00040060"/>
    <w:rsid w:val="0004189A"/>
    <w:rsid w:val="00041C9F"/>
    <w:rsid w:val="00044F85"/>
    <w:rsid w:val="00064CD6"/>
    <w:rsid w:val="000652A6"/>
    <w:rsid w:val="000662CA"/>
    <w:rsid w:val="0008626A"/>
    <w:rsid w:val="00087130"/>
    <w:rsid w:val="00087DC2"/>
    <w:rsid w:val="00091C54"/>
    <w:rsid w:val="0009208A"/>
    <w:rsid w:val="000946D6"/>
    <w:rsid w:val="000970CE"/>
    <w:rsid w:val="000A690B"/>
    <w:rsid w:val="000A7ACA"/>
    <w:rsid w:val="000B5AD9"/>
    <w:rsid w:val="000B7081"/>
    <w:rsid w:val="000B7CD3"/>
    <w:rsid w:val="000C5F82"/>
    <w:rsid w:val="000C5FA2"/>
    <w:rsid w:val="000C7958"/>
    <w:rsid w:val="000D1B1B"/>
    <w:rsid w:val="000D30F7"/>
    <w:rsid w:val="000D3A14"/>
    <w:rsid w:val="000D54C4"/>
    <w:rsid w:val="000E1D1F"/>
    <w:rsid w:val="000E4C45"/>
    <w:rsid w:val="000E4E26"/>
    <w:rsid w:val="000F1F50"/>
    <w:rsid w:val="000F3A52"/>
    <w:rsid w:val="000F50BF"/>
    <w:rsid w:val="00101B26"/>
    <w:rsid w:val="001066A3"/>
    <w:rsid w:val="00115AED"/>
    <w:rsid w:val="00120E0C"/>
    <w:rsid w:val="00121B44"/>
    <w:rsid w:val="0013314E"/>
    <w:rsid w:val="00146BC7"/>
    <w:rsid w:val="00152C25"/>
    <w:rsid w:val="00153B2B"/>
    <w:rsid w:val="00156378"/>
    <w:rsid w:val="00156CC0"/>
    <w:rsid w:val="00157CB1"/>
    <w:rsid w:val="0016084E"/>
    <w:rsid w:val="001738D9"/>
    <w:rsid w:val="00174FA9"/>
    <w:rsid w:val="00176C84"/>
    <w:rsid w:val="001826F1"/>
    <w:rsid w:val="00182DA0"/>
    <w:rsid w:val="001A3109"/>
    <w:rsid w:val="001A6325"/>
    <w:rsid w:val="001B2C0E"/>
    <w:rsid w:val="001C4E78"/>
    <w:rsid w:val="001C7A7F"/>
    <w:rsid w:val="001D637E"/>
    <w:rsid w:val="001E15E3"/>
    <w:rsid w:val="001E5C5B"/>
    <w:rsid w:val="001E657E"/>
    <w:rsid w:val="001E6C31"/>
    <w:rsid w:val="001F1877"/>
    <w:rsid w:val="00211AD9"/>
    <w:rsid w:val="002273CD"/>
    <w:rsid w:val="00250487"/>
    <w:rsid w:val="00263697"/>
    <w:rsid w:val="00265BC9"/>
    <w:rsid w:val="002770D5"/>
    <w:rsid w:val="00286F27"/>
    <w:rsid w:val="00293B1D"/>
    <w:rsid w:val="00294777"/>
    <w:rsid w:val="00296280"/>
    <w:rsid w:val="002A10FD"/>
    <w:rsid w:val="002A4A5A"/>
    <w:rsid w:val="002B2586"/>
    <w:rsid w:val="002B6434"/>
    <w:rsid w:val="002C0D16"/>
    <w:rsid w:val="002D6EEA"/>
    <w:rsid w:val="002E1E09"/>
    <w:rsid w:val="002E3138"/>
    <w:rsid w:val="002E6476"/>
    <w:rsid w:val="002E687C"/>
    <w:rsid w:val="002F7ED4"/>
    <w:rsid w:val="0031059E"/>
    <w:rsid w:val="00315653"/>
    <w:rsid w:val="0032305D"/>
    <w:rsid w:val="003231A7"/>
    <w:rsid w:val="00324DE6"/>
    <w:rsid w:val="00337D81"/>
    <w:rsid w:val="003476F5"/>
    <w:rsid w:val="00351928"/>
    <w:rsid w:val="00373BB3"/>
    <w:rsid w:val="00376507"/>
    <w:rsid w:val="00381E49"/>
    <w:rsid w:val="003833DB"/>
    <w:rsid w:val="00386903"/>
    <w:rsid w:val="003871D8"/>
    <w:rsid w:val="00390862"/>
    <w:rsid w:val="003A4FD6"/>
    <w:rsid w:val="003C73C3"/>
    <w:rsid w:val="003D079A"/>
    <w:rsid w:val="003D0E83"/>
    <w:rsid w:val="003E716E"/>
    <w:rsid w:val="003F02E8"/>
    <w:rsid w:val="003F2A58"/>
    <w:rsid w:val="00403A7F"/>
    <w:rsid w:val="00407E25"/>
    <w:rsid w:val="00420837"/>
    <w:rsid w:val="004221FA"/>
    <w:rsid w:val="00424F84"/>
    <w:rsid w:val="0043084C"/>
    <w:rsid w:val="004357B8"/>
    <w:rsid w:val="004367D6"/>
    <w:rsid w:val="00444B47"/>
    <w:rsid w:val="00445329"/>
    <w:rsid w:val="00445774"/>
    <w:rsid w:val="00454DDF"/>
    <w:rsid w:val="00455079"/>
    <w:rsid w:val="00464675"/>
    <w:rsid w:val="00465AC3"/>
    <w:rsid w:val="00471881"/>
    <w:rsid w:val="0047279A"/>
    <w:rsid w:val="00474354"/>
    <w:rsid w:val="004748ED"/>
    <w:rsid w:val="00477087"/>
    <w:rsid w:val="004837EB"/>
    <w:rsid w:val="00484EA6"/>
    <w:rsid w:val="00487F59"/>
    <w:rsid w:val="00490C42"/>
    <w:rsid w:val="00494CD9"/>
    <w:rsid w:val="004965E2"/>
    <w:rsid w:val="00497516"/>
    <w:rsid w:val="004A1FED"/>
    <w:rsid w:val="004B225D"/>
    <w:rsid w:val="004B4D6E"/>
    <w:rsid w:val="004B50CD"/>
    <w:rsid w:val="004B778A"/>
    <w:rsid w:val="004C415D"/>
    <w:rsid w:val="004C41D0"/>
    <w:rsid w:val="004D276E"/>
    <w:rsid w:val="004D68C6"/>
    <w:rsid w:val="004E0284"/>
    <w:rsid w:val="004E5031"/>
    <w:rsid w:val="004E6D6B"/>
    <w:rsid w:val="004F1B70"/>
    <w:rsid w:val="004F472F"/>
    <w:rsid w:val="004F4B8C"/>
    <w:rsid w:val="005029D0"/>
    <w:rsid w:val="00503535"/>
    <w:rsid w:val="005070CC"/>
    <w:rsid w:val="00507FEF"/>
    <w:rsid w:val="00512971"/>
    <w:rsid w:val="00530E0C"/>
    <w:rsid w:val="005436A1"/>
    <w:rsid w:val="00544731"/>
    <w:rsid w:val="00545455"/>
    <w:rsid w:val="005520BE"/>
    <w:rsid w:val="00556EF6"/>
    <w:rsid w:val="005630D7"/>
    <w:rsid w:val="00565415"/>
    <w:rsid w:val="00567FAC"/>
    <w:rsid w:val="00575088"/>
    <w:rsid w:val="005916A7"/>
    <w:rsid w:val="005953C9"/>
    <w:rsid w:val="00597118"/>
    <w:rsid w:val="005A28B0"/>
    <w:rsid w:val="005A6C21"/>
    <w:rsid w:val="005A6D8C"/>
    <w:rsid w:val="005B0AF8"/>
    <w:rsid w:val="005B7350"/>
    <w:rsid w:val="005C12CC"/>
    <w:rsid w:val="005C2AB1"/>
    <w:rsid w:val="005C525A"/>
    <w:rsid w:val="005D029C"/>
    <w:rsid w:val="005D536E"/>
    <w:rsid w:val="005E4635"/>
    <w:rsid w:val="00610698"/>
    <w:rsid w:val="00613724"/>
    <w:rsid w:val="0062018A"/>
    <w:rsid w:val="0062616B"/>
    <w:rsid w:val="00630E1F"/>
    <w:rsid w:val="00631431"/>
    <w:rsid w:val="00633D6B"/>
    <w:rsid w:val="00634AC9"/>
    <w:rsid w:val="006352D6"/>
    <w:rsid w:val="0063685E"/>
    <w:rsid w:val="00640B82"/>
    <w:rsid w:val="00641550"/>
    <w:rsid w:val="006442F4"/>
    <w:rsid w:val="00645AD8"/>
    <w:rsid w:val="006478FA"/>
    <w:rsid w:val="00656823"/>
    <w:rsid w:val="00656D9A"/>
    <w:rsid w:val="006658FD"/>
    <w:rsid w:val="006662AD"/>
    <w:rsid w:val="00667063"/>
    <w:rsid w:val="00693528"/>
    <w:rsid w:val="006A5403"/>
    <w:rsid w:val="006B5679"/>
    <w:rsid w:val="006C076D"/>
    <w:rsid w:val="006C5F57"/>
    <w:rsid w:val="006D44F7"/>
    <w:rsid w:val="00705528"/>
    <w:rsid w:val="00710BD2"/>
    <w:rsid w:val="00714548"/>
    <w:rsid w:val="00717AD4"/>
    <w:rsid w:val="007260F1"/>
    <w:rsid w:val="007348BA"/>
    <w:rsid w:val="00746634"/>
    <w:rsid w:val="007629A9"/>
    <w:rsid w:val="00763FFD"/>
    <w:rsid w:val="007760D5"/>
    <w:rsid w:val="00777FE2"/>
    <w:rsid w:val="007808B5"/>
    <w:rsid w:val="00780AE4"/>
    <w:rsid w:val="00781552"/>
    <w:rsid w:val="00781DBE"/>
    <w:rsid w:val="00795380"/>
    <w:rsid w:val="00795C4B"/>
    <w:rsid w:val="007A1519"/>
    <w:rsid w:val="007A2B3E"/>
    <w:rsid w:val="007A7448"/>
    <w:rsid w:val="007B158E"/>
    <w:rsid w:val="007B6997"/>
    <w:rsid w:val="007D0DB8"/>
    <w:rsid w:val="007D31E9"/>
    <w:rsid w:val="007D6EDC"/>
    <w:rsid w:val="007E4E6E"/>
    <w:rsid w:val="007E5034"/>
    <w:rsid w:val="007F2100"/>
    <w:rsid w:val="00804D86"/>
    <w:rsid w:val="00811463"/>
    <w:rsid w:val="00827DD6"/>
    <w:rsid w:val="00841281"/>
    <w:rsid w:val="008518F8"/>
    <w:rsid w:val="008534AC"/>
    <w:rsid w:val="008578DA"/>
    <w:rsid w:val="0086085B"/>
    <w:rsid w:val="00861C78"/>
    <w:rsid w:val="00866AE4"/>
    <w:rsid w:val="0087060D"/>
    <w:rsid w:val="008775D5"/>
    <w:rsid w:val="008817FF"/>
    <w:rsid w:val="00893F0E"/>
    <w:rsid w:val="0089617E"/>
    <w:rsid w:val="00897CE2"/>
    <w:rsid w:val="008B1235"/>
    <w:rsid w:val="008C71E7"/>
    <w:rsid w:val="008D21AF"/>
    <w:rsid w:val="008D6368"/>
    <w:rsid w:val="008E326E"/>
    <w:rsid w:val="008E5357"/>
    <w:rsid w:val="009016F4"/>
    <w:rsid w:val="00901E6D"/>
    <w:rsid w:val="00902F54"/>
    <w:rsid w:val="00904546"/>
    <w:rsid w:val="009143E1"/>
    <w:rsid w:val="0091519B"/>
    <w:rsid w:val="00917F9B"/>
    <w:rsid w:val="00920422"/>
    <w:rsid w:val="009219AE"/>
    <w:rsid w:val="0092244E"/>
    <w:rsid w:val="00930831"/>
    <w:rsid w:val="0093361C"/>
    <w:rsid w:val="009374F7"/>
    <w:rsid w:val="00944D5B"/>
    <w:rsid w:val="009452A4"/>
    <w:rsid w:val="009512D8"/>
    <w:rsid w:val="00952DF1"/>
    <w:rsid w:val="00960064"/>
    <w:rsid w:val="00972333"/>
    <w:rsid w:val="00974914"/>
    <w:rsid w:val="00975304"/>
    <w:rsid w:val="009804D1"/>
    <w:rsid w:val="00980549"/>
    <w:rsid w:val="009959E7"/>
    <w:rsid w:val="009A014B"/>
    <w:rsid w:val="009A1DFE"/>
    <w:rsid w:val="009B1F11"/>
    <w:rsid w:val="009B2676"/>
    <w:rsid w:val="009B5C90"/>
    <w:rsid w:val="009C1847"/>
    <w:rsid w:val="009C341D"/>
    <w:rsid w:val="009C3B7B"/>
    <w:rsid w:val="009D6E86"/>
    <w:rsid w:val="009E14D8"/>
    <w:rsid w:val="009F24BF"/>
    <w:rsid w:val="009F321E"/>
    <w:rsid w:val="00A02412"/>
    <w:rsid w:val="00A04958"/>
    <w:rsid w:val="00A04AAD"/>
    <w:rsid w:val="00A101F1"/>
    <w:rsid w:val="00A11C1C"/>
    <w:rsid w:val="00A16096"/>
    <w:rsid w:val="00A22047"/>
    <w:rsid w:val="00A263B1"/>
    <w:rsid w:val="00A31907"/>
    <w:rsid w:val="00A411D4"/>
    <w:rsid w:val="00A455FE"/>
    <w:rsid w:val="00A45C99"/>
    <w:rsid w:val="00A77EA8"/>
    <w:rsid w:val="00A90D82"/>
    <w:rsid w:val="00A942E1"/>
    <w:rsid w:val="00A97679"/>
    <w:rsid w:val="00A97C5F"/>
    <w:rsid w:val="00AA1B98"/>
    <w:rsid w:val="00AB359A"/>
    <w:rsid w:val="00AB3FF3"/>
    <w:rsid w:val="00AB5826"/>
    <w:rsid w:val="00AB7B86"/>
    <w:rsid w:val="00AC5E7C"/>
    <w:rsid w:val="00AC6462"/>
    <w:rsid w:val="00AD20E6"/>
    <w:rsid w:val="00AD5121"/>
    <w:rsid w:val="00AE54DE"/>
    <w:rsid w:val="00AE5BFB"/>
    <w:rsid w:val="00AF04AD"/>
    <w:rsid w:val="00AF3384"/>
    <w:rsid w:val="00AF5D36"/>
    <w:rsid w:val="00B0791C"/>
    <w:rsid w:val="00B23745"/>
    <w:rsid w:val="00B305F1"/>
    <w:rsid w:val="00B30728"/>
    <w:rsid w:val="00B35EC3"/>
    <w:rsid w:val="00B46092"/>
    <w:rsid w:val="00B5742E"/>
    <w:rsid w:val="00B60A60"/>
    <w:rsid w:val="00B77A76"/>
    <w:rsid w:val="00B84F55"/>
    <w:rsid w:val="00BA1A1D"/>
    <w:rsid w:val="00BA2BA6"/>
    <w:rsid w:val="00BA30A2"/>
    <w:rsid w:val="00BA4032"/>
    <w:rsid w:val="00BA5248"/>
    <w:rsid w:val="00BB00BB"/>
    <w:rsid w:val="00BB4400"/>
    <w:rsid w:val="00BB4877"/>
    <w:rsid w:val="00BC128C"/>
    <w:rsid w:val="00BD3BD6"/>
    <w:rsid w:val="00BD3F21"/>
    <w:rsid w:val="00BE09CE"/>
    <w:rsid w:val="00BE437A"/>
    <w:rsid w:val="00BE4437"/>
    <w:rsid w:val="00BE4BDF"/>
    <w:rsid w:val="00BE5FC7"/>
    <w:rsid w:val="00BF1700"/>
    <w:rsid w:val="00BF185C"/>
    <w:rsid w:val="00BF3AF4"/>
    <w:rsid w:val="00BF498E"/>
    <w:rsid w:val="00C234A2"/>
    <w:rsid w:val="00C27EFA"/>
    <w:rsid w:val="00C311BE"/>
    <w:rsid w:val="00C3353A"/>
    <w:rsid w:val="00C34D00"/>
    <w:rsid w:val="00C40D45"/>
    <w:rsid w:val="00C47AFA"/>
    <w:rsid w:val="00C67F9E"/>
    <w:rsid w:val="00C75DDF"/>
    <w:rsid w:val="00C80FE0"/>
    <w:rsid w:val="00C83AA2"/>
    <w:rsid w:val="00C94CAE"/>
    <w:rsid w:val="00C977D4"/>
    <w:rsid w:val="00CA0305"/>
    <w:rsid w:val="00CA5BB9"/>
    <w:rsid w:val="00CB2774"/>
    <w:rsid w:val="00CB3437"/>
    <w:rsid w:val="00CB796D"/>
    <w:rsid w:val="00CD358E"/>
    <w:rsid w:val="00CD666D"/>
    <w:rsid w:val="00CE465C"/>
    <w:rsid w:val="00CE57CE"/>
    <w:rsid w:val="00CF135C"/>
    <w:rsid w:val="00D022A3"/>
    <w:rsid w:val="00D45121"/>
    <w:rsid w:val="00D45603"/>
    <w:rsid w:val="00D516FE"/>
    <w:rsid w:val="00D71AB8"/>
    <w:rsid w:val="00D86A06"/>
    <w:rsid w:val="00D87722"/>
    <w:rsid w:val="00D90D91"/>
    <w:rsid w:val="00D934A0"/>
    <w:rsid w:val="00D93671"/>
    <w:rsid w:val="00D9370A"/>
    <w:rsid w:val="00D94A00"/>
    <w:rsid w:val="00D9780D"/>
    <w:rsid w:val="00DA58B5"/>
    <w:rsid w:val="00DA7356"/>
    <w:rsid w:val="00DB2CC7"/>
    <w:rsid w:val="00DB49E3"/>
    <w:rsid w:val="00DB7371"/>
    <w:rsid w:val="00DC4FFA"/>
    <w:rsid w:val="00DC5229"/>
    <w:rsid w:val="00DD404B"/>
    <w:rsid w:val="00DD752E"/>
    <w:rsid w:val="00DE106C"/>
    <w:rsid w:val="00DE1171"/>
    <w:rsid w:val="00DF6070"/>
    <w:rsid w:val="00E14D4F"/>
    <w:rsid w:val="00E158C7"/>
    <w:rsid w:val="00E1612D"/>
    <w:rsid w:val="00E1644F"/>
    <w:rsid w:val="00E215C9"/>
    <w:rsid w:val="00E2514B"/>
    <w:rsid w:val="00E27451"/>
    <w:rsid w:val="00E352BC"/>
    <w:rsid w:val="00E51713"/>
    <w:rsid w:val="00E53ECE"/>
    <w:rsid w:val="00E612F7"/>
    <w:rsid w:val="00E65111"/>
    <w:rsid w:val="00E72358"/>
    <w:rsid w:val="00E75661"/>
    <w:rsid w:val="00E75F2F"/>
    <w:rsid w:val="00E835CB"/>
    <w:rsid w:val="00E857A7"/>
    <w:rsid w:val="00E86001"/>
    <w:rsid w:val="00E87633"/>
    <w:rsid w:val="00E9071E"/>
    <w:rsid w:val="00E90C7C"/>
    <w:rsid w:val="00E92CEE"/>
    <w:rsid w:val="00EA0E3B"/>
    <w:rsid w:val="00EA1291"/>
    <w:rsid w:val="00EA3438"/>
    <w:rsid w:val="00EA4CD1"/>
    <w:rsid w:val="00EA6499"/>
    <w:rsid w:val="00EA66B0"/>
    <w:rsid w:val="00EA6704"/>
    <w:rsid w:val="00EA7D23"/>
    <w:rsid w:val="00EB20FA"/>
    <w:rsid w:val="00EC22E0"/>
    <w:rsid w:val="00ED5C03"/>
    <w:rsid w:val="00EE0925"/>
    <w:rsid w:val="00EF14DB"/>
    <w:rsid w:val="00EF176A"/>
    <w:rsid w:val="00EF3647"/>
    <w:rsid w:val="00EF504D"/>
    <w:rsid w:val="00F11A3A"/>
    <w:rsid w:val="00F14843"/>
    <w:rsid w:val="00F21C1B"/>
    <w:rsid w:val="00F26047"/>
    <w:rsid w:val="00F41750"/>
    <w:rsid w:val="00F6603D"/>
    <w:rsid w:val="00F74A9B"/>
    <w:rsid w:val="00F819F1"/>
    <w:rsid w:val="00F87D5D"/>
    <w:rsid w:val="00F92DD2"/>
    <w:rsid w:val="00F9695A"/>
    <w:rsid w:val="00FA63A4"/>
    <w:rsid w:val="00FB328C"/>
    <w:rsid w:val="00FC0278"/>
    <w:rsid w:val="00FD09CA"/>
    <w:rsid w:val="00FD16F6"/>
    <w:rsid w:val="00FE2AFB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09CB3"/>
  <w15:chartTrackingRefBased/>
  <w15:docId w15:val="{4461808E-581E-0843-9721-FF16166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1D0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637E"/>
    <w:pPr>
      <w:keepNext/>
      <w:numPr>
        <w:numId w:val="3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3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34D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3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4D00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spacing w:val="3"/>
      <w:sz w:val="21"/>
      <w:szCs w:val="21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spacing w:val="2"/>
      <w:sz w:val="22"/>
      <w:szCs w:val="22"/>
    </w:rPr>
  </w:style>
  <w:style w:type="character" w:customStyle="1" w:styleId="CharStyle6">
    <w:name w:val="Char Style 6"/>
    <w:uiPriority w:val="99"/>
    <w:rPr>
      <w:rFonts w:ascii="Arial" w:hAnsi="Arial" w:cs="Arial"/>
      <w:b/>
      <w:bCs/>
      <w:spacing w:val="2"/>
      <w:sz w:val="22"/>
      <w:szCs w:val="22"/>
      <w:u w:val="single"/>
      <w:lang w:val="en-US" w:eastAsia="en-US"/>
    </w:rPr>
  </w:style>
  <w:style w:type="character" w:customStyle="1" w:styleId="CharStyle7">
    <w:name w:val="Char Style 7"/>
    <w:uiPriority w:val="99"/>
    <w:rPr>
      <w:rFonts w:ascii="Arial" w:hAnsi="Arial" w:cs="Arial"/>
      <w:spacing w:val="3"/>
      <w:sz w:val="21"/>
      <w:szCs w:val="21"/>
      <w:u w:val="single"/>
      <w:lang w:val="en-US" w:eastAsia="en-US"/>
    </w:rPr>
  </w:style>
  <w:style w:type="character" w:customStyle="1" w:styleId="CharStyle9">
    <w:name w:val="Char Style 9"/>
    <w:link w:val="Style8"/>
    <w:uiPriority w:val="99"/>
    <w:rPr>
      <w:rFonts w:ascii="Arial" w:hAnsi="Arial" w:cs="Arial"/>
      <w:b/>
      <w:bCs/>
      <w:spacing w:val="4"/>
      <w:sz w:val="19"/>
      <w:szCs w:val="19"/>
    </w:rPr>
  </w:style>
  <w:style w:type="character" w:customStyle="1" w:styleId="CharStyle11">
    <w:name w:val="Char Style 11"/>
    <w:link w:val="Style10"/>
    <w:uiPriority w:val="99"/>
    <w:rPr>
      <w:rFonts w:ascii="Arial" w:hAnsi="Arial" w:cs="Arial"/>
      <w:i/>
      <w:iCs/>
      <w:spacing w:val="-4"/>
      <w:sz w:val="11"/>
      <w:szCs w:val="11"/>
    </w:rPr>
  </w:style>
  <w:style w:type="character" w:customStyle="1" w:styleId="CharStyle13">
    <w:name w:val="Char Style 13"/>
    <w:link w:val="Style12"/>
    <w:uiPriority w:val="99"/>
    <w:rPr>
      <w:spacing w:val="4"/>
      <w:sz w:val="21"/>
      <w:szCs w:val="21"/>
    </w:rPr>
  </w:style>
  <w:style w:type="character" w:customStyle="1" w:styleId="CharStyle15">
    <w:name w:val="Char Style 15"/>
    <w:link w:val="Style14"/>
    <w:uiPriority w:val="99"/>
    <w:rPr>
      <w:b/>
      <w:bCs/>
      <w:spacing w:val="4"/>
      <w:sz w:val="21"/>
      <w:szCs w:val="21"/>
    </w:rPr>
  </w:style>
  <w:style w:type="character" w:customStyle="1" w:styleId="CharStyle16">
    <w:name w:val="Char Style 16"/>
    <w:uiPriority w:val="99"/>
    <w:rPr>
      <w:rFonts w:ascii="Times New Roman" w:hAnsi="Times New Roman" w:cs="Times New Roman"/>
      <w:spacing w:val="4"/>
      <w:sz w:val="21"/>
      <w:szCs w:val="21"/>
    </w:rPr>
  </w:style>
  <w:style w:type="character" w:customStyle="1" w:styleId="CharStyle18">
    <w:name w:val="Char Style 18"/>
    <w:link w:val="Style17"/>
    <w:uiPriority w:val="99"/>
    <w:rPr>
      <w:spacing w:val="2"/>
      <w:sz w:val="25"/>
      <w:szCs w:val="25"/>
    </w:rPr>
  </w:style>
  <w:style w:type="character" w:customStyle="1" w:styleId="CharStyle19">
    <w:name w:val="Char Style 19"/>
    <w:uiPriority w:val="99"/>
    <w:rPr>
      <w:rFonts w:ascii="Arial" w:hAnsi="Arial" w:cs="Arial"/>
      <w:b/>
      <w:bCs/>
      <w:spacing w:val="3"/>
      <w:sz w:val="21"/>
      <w:szCs w:val="21"/>
    </w:rPr>
  </w:style>
  <w:style w:type="character" w:customStyle="1" w:styleId="CharStyle20">
    <w:name w:val="Char Style 20"/>
    <w:uiPriority w:val="99"/>
    <w:rPr>
      <w:rFonts w:ascii="Times New Roman" w:hAnsi="Times New Roman" w:cs="Times New Roman"/>
      <w:b/>
      <w:bCs/>
      <w:i/>
      <w:iCs/>
      <w:spacing w:val="2"/>
      <w:sz w:val="23"/>
      <w:szCs w:val="23"/>
    </w:rPr>
  </w:style>
  <w:style w:type="character" w:customStyle="1" w:styleId="CharStyle21">
    <w:name w:val="Char Style 21"/>
    <w:uiPriority w:val="99"/>
    <w:rPr>
      <w:rFonts w:ascii="Arial" w:hAnsi="Arial" w:cs="Arial"/>
      <w:i/>
      <w:iCs/>
      <w:spacing w:val="1"/>
      <w:sz w:val="21"/>
      <w:szCs w:val="21"/>
    </w:rPr>
  </w:style>
  <w:style w:type="character" w:customStyle="1" w:styleId="CharStyle22">
    <w:name w:val="Char Style 22"/>
    <w:uiPriority w:val="99"/>
    <w:rPr>
      <w:rFonts w:ascii="Arial" w:hAnsi="Arial" w:cs="Arial"/>
      <w:i/>
      <w:iCs/>
      <w:spacing w:val="-9"/>
      <w:sz w:val="20"/>
      <w:szCs w:val="20"/>
    </w:rPr>
  </w:style>
  <w:style w:type="character" w:customStyle="1" w:styleId="CharStyle23">
    <w:name w:val="Char Style 23"/>
    <w:uiPriority w:val="99"/>
    <w:rPr>
      <w:rFonts w:ascii="Arial" w:hAnsi="Arial" w:cs="Arial"/>
      <w:b/>
      <w:bCs/>
      <w:spacing w:val="2"/>
      <w:sz w:val="22"/>
      <w:szCs w:val="22"/>
    </w:rPr>
  </w:style>
  <w:style w:type="character" w:customStyle="1" w:styleId="CharStyle24">
    <w:name w:val="Char Style 24"/>
    <w:uiPriority w:val="99"/>
    <w:rPr>
      <w:rFonts w:ascii="Arial" w:hAnsi="Arial" w:cs="Arial"/>
      <w:spacing w:val="3"/>
      <w:sz w:val="21"/>
      <w:szCs w:val="21"/>
    </w:rPr>
  </w:style>
  <w:style w:type="character" w:customStyle="1" w:styleId="CharStyle26">
    <w:name w:val="Char Style 26"/>
    <w:link w:val="Style25"/>
    <w:uiPriority w:val="99"/>
    <w:rPr>
      <w:rFonts w:ascii="Arial" w:hAnsi="Arial" w:cs="Arial"/>
      <w:i/>
      <w:iCs/>
      <w:spacing w:val="-9"/>
      <w:sz w:val="20"/>
      <w:szCs w:val="20"/>
    </w:rPr>
  </w:style>
  <w:style w:type="character" w:customStyle="1" w:styleId="CharStyle28">
    <w:name w:val="Char Style 28"/>
    <w:link w:val="Style27"/>
    <w:uiPriority w:val="99"/>
    <w:rPr>
      <w:rFonts w:ascii="Arial" w:hAnsi="Arial" w:cs="Arial"/>
      <w:i/>
      <w:iCs/>
      <w:spacing w:val="1"/>
      <w:sz w:val="21"/>
      <w:szCs w:val="21"/>
    </w:rPr>
  </w:style>
  <w:style w:type="paragraph" w:customStyle="1" w:styleId="Style2">
    <w:name w:val="Style 2"/>
    <w:basedOn w:val="Normalny"/>
    <w:link w:val="CharStyle3"/>
    <w:uiPriority w:val="99"/>
    <w:pPr>
      <w:shd w:val="clear" w:color="auto" w:fill="FFFFFF"/>
      <w:spacing w:after="840" w:line="240" w:lineRule="atLeast"/>
    </w:pPr>
    <w:rPr>
      <w:rFonts w:ascii="Arial" w:hAnsi="Arial"/>
      <w:color w:val="auto"/>
      <w:spacing w:val="3"/>
      <w:sz w:val="21"/>
      <w:szCs w:val="21"/>
      <w:lang w:val="x-none" w:eastAsia="x-none"/>
    </w:rPr>
  </w:style>
  <w:style w:type="paragraph" w:customStyle="1" w:styleId="Style4">
    <w:name w:val="Style 4"/>
    <w:basedOn w:val="Normalny"/>
    <w:link w:val="CharStyle5"/>
    <w:uiPriority w:val="99"/>
    <w:pPr>
      <w:shd w:val="clear" w:color="auto" w:fill="FFFFFF"/>
      <w:spacing w:before="840" w:after="300" w:line="240" w:lineRule="atLeast"/>
      <w:jc w:val="center"/>
      <w:outlineLvl w:val="0"/>
    </w:pPr>
    <w:rPr>
      <w:rFonts w:ascii="Arial" w:hAnsi="Arial"/>
      <w:b/>
      <w:bCs/>
      <w:color w:val="auto"/>
      <w:spacing w:val="2"/>
      <w:sz w:val="22"/>
      <w:szCs w:val="22"/>
      <w:lang w:val="x-none" w:eastAsia="x-none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after="60" w:line="240" w:lineRule="atLeast"/>
    </w:pPr>
    <w:rPr>
      <w:rFonts w:ascii="Arial" w:hAnsi="Arial"/>
      <w:b/>
      <w:bCs/>
      <w:color w:val="auto"/>
      <w:spacing w:val="4"/>
      <w:sz w:val="19"/>
      <w:szCs w:val="19"/>
      <w:lang w:val="x-none" w:eastAsia="x-none"/>
    </w:rPr>
  </w:style>
  <w:style w:type="paragraph" w:customStyle="1" w:styleId="Style10">
    <w:name w:val="Style 10"/>
    <w:basedOn w:val="Normalny"/>
    <w:link w:val="CharStyle11"/>
    <w:uiPriority w:val="99"/>
    <w:pPr>
      <w:shd w:val="clear" w:color="auto" w:fill="FFFFFF"/>
      <w:spacing w:before="60" w:after="300" w:line="240" w:lineRule="atLeast"/>
    </w:pPr>
    <w:rPr>
      <w:rFonts w:ascii="Arial" w:hAnsi="Arial"/>
      <w:i/>
      <w:iCs/>
      <w:color w:val="auto"/>
      <w:spacing w:val="-4"/>
      <w:sz w:val="11"/>
      <w:szCs w:val="11"/>
      <w:lang w:val="x-none" w:eastAsia="x-none"/>
    </w:rPr>
  </w:style>
  <w:style w:type="paragraph" w:customStyle="1" w:styleId="Style12">
    <w:name w:val="Style 12"/>
    <w:basedOn w:val="Normalny"/>
    <w:link w:val="CharStyle13"/>
    <w:uiPriority w:val="99"/>
    <w:pPr>
      <w:shd w:val="clear" w:color="auto" w:fill="FFFFFF"/>
      <w:spacing w:before="240" w:after="300" w:line="240" w:lineRule="atLeast"/>
      <w:ind w:hanging="360"/>
    </w:pPr>
    <w:rPr>
      <w:color w:val="auto"/>
      <w:spacing w:val="4"/>
      <w:sz w:val="21"/>
      <w:szCs w:val="21"/>
      <w:lang w:val="x-none" w:eastAsia="x-none"/>
    </w:rPr>
  </w:style>
  <w:style w:type="paragraph" w:customStyle="1" w:styleId="Style14">
    <w:name w:val="Style 14"/>
    <w:basedOn w:val="Normalny"/>
    <w:link w:val="CharStyle15"/>
    <w:uiPriority w:val="99"/>
    <w:pPr>
      <w:shd w:val="clear" w:color="auto" w:fill="FFFFFF"/>
      <w:spacing w:before="480" w:line="274" w:lineRule="exact"/>
      <w:jc w:val="both"/>
    </w:pPr>
    <w:rPr>
      <w:b/>
      <w:bCs/>
      <w:color w:val="auto"/>
      <w:spacing w:val="4"/>
      <w:sz w:val="21"/>
      <w:szCs w:val="21"/>
      <w:lang w:val="x-none" w:eastAsia="x-none"/>
    </w:rPr>
  </w:style>
  <w:style w:type="paragraph" w:customStyle="1" w:styleId="Style17">
    <w:name w:val="Style 17"/>
    <w:basedOn w:val="Normalny"/>
    <w:link w:val="CharStyle18"/>
    <w:uiPriority w:val="99"/>
    <w:pPr>
      <w:shd w:val="clear" w:color="auto" w:fill="FFFFFF"/>
      <w:spacing w:line="322" w:lineRule="exact"/>
      <w:jc w:val="both"/>
    </w:pPr>
    <w:rPr>
      <w:color w:val="auto"/>
      <w:spacing w:val="2"/>
      <w:sz w:val="25"/>
      <w:szCs w:val="25"/>
      <w:lang w:val="x-none" w:eastAsia="x-none"/>
    </w:rPr>
  </w:style>
  <w:style w:type="paragraph" w:customStyle="1" w:styleId="Style25">
    <w:name w:val="Style 25"/>
    <w:basedOn w:val="Normalny"/>
    <w:link w:val="CharStyle26"/>
    <w:uiPriority w:val="99"/>
    <w:pPr>
      <w:shd w:val="clear" w:color="auto" w:fill="FFFFFF"/>
      <w:spacing w:before="1020" w:after="900" w:line="240" w:lineRule="atLeast"/>
    </w:pPr>
    <w:rPr>
      <w:rFonts w:ascii="Arial" w:hAnsi="Arial"/>
      <w:i/>
      <w:iCs/>
      <w:color w:val="auto"/>
      <w:spacing w:val="-9"/>
      <w:sz w:val="20"/>
      <w:szCs w:val="20"/>
      <w:lang w:val="x-none" w:eastAsia="x-none"/>
    </w:rPr>
  </w:style>
  <w:style w:type="paragraph" w:customStyle="1" w:styleId="Style27">
    <w:name w:val="Style 27"/>
    <w:basedOn w:val="Normalny"/>
    <w:link w:val="CharStyle28"/>
    <w:uiPriority w:val="99"/>
    <w:pPr>
      <w:shd w:val="clear" w:color="auto" w:fill="FFFFFF"/>
      <w:spacing w:before="60" w:line="240" w:lineRule="atLeast"/>
    </w:pPr>
    <w:rPr>
      <w:rFonts w:ascii="Arial" w:hAnsi="Arial"/>
      <w:i/>
      <w:iCs/>
      <w:color w:val="auto"/>
      <w:spacing w:val="1"/>
      <w:sz w:val="21"/>
      <w:szCs w:val="21"/>
      <w:lang w:val="x-none" w:eastAsia="x-none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EE092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11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7118"/>
    <w:rPr>
      <w:color w:val="000000"/>
    </w:rPr>
  </w:style>
  <w:style w:type="character" w:styleId="Odwoanieprzypisudolnego">
    <w:name w:val="footnote reference"/>
    <w:uiPriority w:val="99"/>
    <w:semiHidden/>
    <w:unhideWhenUsed/>
    <w:rsid w:val="005971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71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97118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71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97118"/>
    <w:rPr>
      <w:color w:val="000000"/>
      <w:sz w:val="24"/>
      <w:szCs w:val="24"/>
    </w:rPr>
  </w:style>
  <w:style w:type="paragraph" w:customStyle="1" w:styleId="dtn">
    <w:name w:val="dtn"/>
    <w:basedOn w:val="Normalny"/>
    <w:rsid w:val="00BF498E"/>
    <w:pPr>
      <w:widowControl/>
      <w:spacing w:before="100" w:beforeAutospacing="1" w:after="100" w:afterAutospacing="1"/>
    </w:pPr>
    <w:rPr>
      <w:color w:val="auto"/>
    </w:rPr>
  </w:style>
  <w:style w:type="paragraph" w:customStyle="1" w:styleId="dtz">
    <w:name w:val="dtz"/>
    <w:basedOn w:val="Normalny"/>
    <w:rsid w:val="00BF498E"/>
    <w:pPr>
      <w:widowControl/>
      <w:spacing w:before="100" w:beforeAutospacing="1" w:after="100" w:afterAutospacing="1"/>
    </w:pPr>
    <w:rPr>
      <w:color w:val="auto"/>
    </w:rPr>
  </w:style>
  <w:style w:type="paragraph" w:customStyle="1" w:styleId="dtu">
    <w:name w:val="dtu"/>
    <w:basedOn w:val="Normalny"/>
    <w:rsid w:val="00BF498E"/>
    <w:pPr>
      <w:widowControl/>
      <w:spacing w:before="100" w:beforeAutospacing="1" w:after="100" w:afterAutospacing="1"/>
    </w:pPr>
    <w:rPr>
      <w:color w:val="auto"/>
    </w:rPr>
  </w:style>
  <w:style w:type="character" w:customStyle="1" w:styleId="Nagwek1Znak">
    <w:name w:val="Nagłówek 1 Znak"/>
    <w:link w:val="Nagwek1"/>
    <w:rsid w:val="001D637E"/>
    <w:rPr>
      <w:rFonts w:ascii="Arial" w:hAnsi="Arial"/>
      <w:b/>
      <w:i/>
      <w:lang w:val="x-none" w:eastAsia="x-none"/>
    </w:rPr>
  </w:style>
  <w:style w:type="character" w:styleId="Hipercze">
    <w:name w:val="Hyperlink"/>
    <w:rsid w:val="00DD404B"/>
    <w:rPr>
      <w:color w:val="0000FF"/>
      <w:u w:val="single"/>
    </w:rPr>
  </w:style>
  <w:style w:type="paragraph" w:customStyle="1" w:styleId="Akapitzlist1">
    <w:name w:val="Akapit z listą1"/>
    <w:basedOn w:val="Normalny"/>
    <w:rsid w:val="00BC12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040060"/>
    <w:pPr>
      <w:widowControl/>
    </w:pPr>
    <w:rPr>
      <w:b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40060"/>
    <w:rPr>
      <w:b/>
      <w:sz w:val="24"/>
    </w:rPr>
  </w:style>
  <w:style w:type="paragraph" w:customStyle="1" w:styleId="WW-Tekstpodstawowy2">
    <w:name w:val="WW-Tekst podstawowy 2"/>
    <w:basedOn w:val="Normalny"/>
    <w:rsid w:val="009D6E86"/>
    <w:pPr>
      <w:suppressAutoHyphens/>
      <w:jc w:val="both"/>
    </w:pPr>
    <w:rPr>
      <w:color w:val="auto"/>
      <w:szCs w:val="20"/>
      <w:lang w:val="de-DE" w:eastAsia="ar-SA"/>
    </w:rPr>
  </w:style>
  <w:style w:type="character" w:customStyle="1" w:styleId="Nagwek2Znak">
    <w:name w:val="Nagłówek 2 Znak"/>
    <w:link w:val="Nagwek2"/>
    <w:uiPriority w:val="9"/>
    <w:semiHidden/>
    <w:rsid w:val="00BD3BD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3BD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D3BD6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44B47"/>
    <w:rPr>
      <w:rFonts w:ascii="Tahoma" w:hAnsi="Tahoma" w:cs="Tahoma"/>
      <w:color w:val="000000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C34D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8Znak">
    <w:name w:val="Nagłówek 8 Znak"/>
    <w:link w:val="Nagwek8"/>
    <w:uiPriority w:val="9"/>
    <w:semiHidden/>
    <w:rsid w:val="00C34D0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60A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semiHidden/>
    <w:rsid w:val="009143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3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143E1"/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3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143E1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41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C41D0"/>
    <w:rPr>
      <w:color w:val="000000"/>
      <w:sz w:val="16"/>
      <w:szCs w:val="16"/>
    </w:rPr>
  </w:style>
  <w:style w:type="character" w:styleId="Pogrubienie">
    <w:name w:val="Strong"/>
    <w:uiPriority w:val="22"/>
    <w:qFormat/>
    <w:rsid w:val="00E14D4F"/>
    <w:rPr>
      <w:b/>
      <w:bCs/>
    </w:rPr>
  </w:style>
  <w:style w:type="paragraph" w:customStyle="1" w:styleId="Default">
    <w:name w:val="Default"/>
    <w:rsid w:val="00AB7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basedOn w:val="Bezlisty"/>
    <w:rsid w:val="00AB7B86"/>
    <w:pPr>
      <w:numPr>
        <w:numId w:val="36"/>
      </w:numPr>
    </w:pPr>
  </w:style>
  <w:style w:type="numbering" w:customStyle="1" w:styleId="WW8Num2">
    <w:name w:val="WW8Num2"/>
    <w:basedOn w:val="Bezlisty"/>
    <w:rsid w:val="00AB7B86"/>
    <w:pPr>
      <w:numPr>
        <w:numId w:val="14"/>
      </w:numPr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9C341D"/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9C341D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97233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Domylnaczcionkaakapitu"/>
    <w:rsid w:val="00972333"/>
  </w:style>
  <w:style w:type="paragraph" w:customStyle="1" w:styleId="v1msonormal">
    <w:name w:val="v1msonormal"/>
    <w:basedOn w:val="Normalny"/>
    <w:rsid w:val="00780AE4"/>
    <w:pPr>
      <w:widowControl/>
      <w:spacing w:before="100" w:beforeAutospacing="1" w:after="100" w:afterAutospacing="1"/>
    </w:pPr>
    <w:rPr>
      <w:color w:val="auto"/>
    </w:rPr>
  </w:style>
  <w:style w:type="paragraph" w:styleId="Poprawka">
    <w:name w:val="Revision"/>
    <w:hidden/>
    <w:uiPriority w:val="99"/>
    <w:semiHidden/>
    <w:rsid w:val="00211AD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354">
          <w:marLeft w:val="3304"/>
          <w:marRight w:val="257"/>
          <w:marTop w:val="3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347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dashed" w:sz="4" w:space="10" w:color="666666"/>
                <w:right w:val="none" w:sz="0" w:space="0" w:color="auto"/>
              </w:divBdr>
              <w:divsChild>
                <w:div w:id="672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8055-8CF1-4686-A375-FD12752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subject/>
  <dc:creator>rolszowiec</dc:creator>
  <cp:keywords/>
  <cp:lastModifiedBy>Monika Hyziak</cp:lastModifiedBy>
  <cp:revision>2</cp:revision>
  <cp:lastPrinted>2021-03-17T13:47:00Z</cp:lastPrinted>
  <dcterms:created xsi:type="dcterms:W3CDTF">2022-03-03T09:47:00Z</dcterms:created>
  <dcterms:modified xsi:type="dcterms:W3CDTF">2022-03-03T09:47:00Z</dcterms:modified>
</cp:coreProperties>
</file>